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D30" w:rsidRDefault="006C0201" w:rsidP="00CC73A7">
      <w:pPr>
        <w:jc w:val="center"/>
        <w:rPr>
          <w:rStyle w:val="ms-rtethemeforecolor-2-0"/>
          <w:b/>
          <w:color w:val="000000"/>
          <w:sz w:val="24"/>
          <w:szCs w:val="24"/>
          <w:shd w:val="clear" w:color="auto" w:fill="FFFFFF"/>
        </w:rPr>
      </w:pPr>
      <w:bookmarkStart w:id="0" w:name="_GoBack"/>
      <w:bookmarkEnd w:id="0"/>
      <w:r>
        <w:rPr>
          <w:noProof/>
          <w:lang w:eastAsia="en-IE"/>
        </w:rPr>
        <w:drawing>
          <wp:inline distT="0" distB="0" distL="0" distR="0">
            <wp:extent cx="1333500" cy="1203297"/>
            <wp:effectExtent l="19050" t="0" r="0" b="0"/>
            <wp:docPr id="1" name="Picture 0" descr="TSP-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Logo-2017.jpg"/>
                    <pic:cNvPicPr/>
                  </pic:nvPicPr>
                  <pic:blipFill>
                    <a:blip r:embed="rId10" cstate="print"/>
                    <a:stretch>
                      <a:fillRect/>
                    </a:stretch>
                  </pic:blipFill>
                  <pic:spPr>
                    <a:xfrm>
                      <a:off x="0" y="0"/>
                      <a:ext cx="1333500" cy="1203297"/>
                    </a:xfrm>
                    <a:prstGeom prst="rect">
                      <a:avLst/>
                    </a:prstGeom>
                  </pic:spPr>
                </pic:pic>
              </a:graphicData>
            </a:graphic>
          </wp:inline>
        </w:drawing>
      </w:r>
      <w:r w:rsidR="00E46D30">
        <w:rPr>
          <w:noProof/>
          <w:lang w:eastAsia="en-IE"/>
        </w:rPr>
        <w:drawing>
          <wp:inline distT="0" distB="0" distL="0" distR="0">
            <wp:extent cx="3208558" cy="1247775"/>
            <wp:effectExtent l="19050" t="0" r="0" b="0"/>
            <wp:docPr id="6" name="Picture 3" descr="Tipp Co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 Co Co logo.jpg"/>
                    <pic:cNvPicPr/>
                  </pic:nvPicPr>
                  <pic:blipFill>
                    <a:blip r:embed="rId11" cstate="print"/>
                    <a:stretch>
                      <a:fillRect/>
                    </a:stretch>
                  </pic:blipFill>
                  <pic:spPr>
                    <a:xfrm>
                      <a:off x="0" y="0"/>
                      <a:ext cx="3223233" cy="1253482"/>
                    </a:xfrm>
                    <a:prstGeom prst="rect">
                      <a:avLst/>
                    </a:prstGeom>
                  </pic:spPr>
                </pic:pic>
              </a:graphicData>
            </a:graphic>
          </wp:inline>
        </w:drawing>
      </w:r>
    </w:p>
    <w:p w:rsidR="00F64834" w:rsidRPr="00E46D30" w:rsidRDefault="00AD4BBA" w:rsidP="00F64834">
      <w:pPr>
        <w:jc w:val="center"/>
        <w:rPr>
          <w:rStyle w:val="ms-rtethemeforecolor-2-0"/>
          <w:b/>
          <w:color w:val="000000"/>
          <w:sz w:val="28"/>
          <w:szCs w:val="28"/>
          <w:shd w:val="clear" w:color="auto" w:fill="FFFFFF"/>
        </w:rPr>
      </w:pPr>
      <w:r w:rsidRPr="00E46D30">
        <w:rPr>
          <w:rStyle w:val="ms-rtethemeforecolor-2-0"/>
          <w:b/>
          <w:color w:val="000000"/>
          <w:sz w:val="28"/>
          <w:szCs w:val="28"/>
          <w:shd w:val="clear" w:color="auto" w:fill="FFFFFF"/>
        </w:rPr>
        <w:t>Tipperary Sports Partnership</w:t>
      </w:r>
    </w:p>
    <w:p w:rsidR="00EA7E5F" w:rsidRPr="00D51E70" w:rsidRDefault="00EA7E5F" w:rsidP="00EA7E5F">
      <w:pPr>
        <w:pStyle w:val="Heading6"/>
        <w:jc w:val="center"/>
        <w:rPr>
          <w:rFonts w:ascii="Calibri" w:hAnsi="Calibri"/>
          <w:sz w:val="32"/>
          <w:szCs w:val="32"/>
        </w:rPr>
      </w:pPr>
      <w:r w:rsidRPr="00D51E70">
        <w:rPr>
          <w:rFonts w:ascii="Calibri" w:hAnsi="Calibri"/>
          <w:sz w:val="32"/>
          <w:szCs w:val="32"/>
        </w:rPr>
        <w:t xml:space="preserve">Position of </w:t>
      </w:r>
      <w:r>
        <w:rPr>
          <w:rFonts w:ascii="Calibri" w:hAnsi="Calibri"/>
          <w:sz w:val="32"/>
          <w:szCs w:val="32"/>
        </w:rPr>
        <w:t xml:space="preserve">Community Sports Hub </w:t>
      </w:r>
      <w:r w:rsidR="00AE408E">
        <w:rPr>
          <w:rFonts w:ascii="Calibri" w:hAnsi="Calibri"/>
          <w:sz w:val="32"/>
          <w:szCs w:val="32"/>
        </w:rPr>
        <w:t>Development Officer</w:t>
      </w:r>
    </w:p>
    <w:p w:rsidR="00EA7E5F" w:rsidRPr="00F700C3" w:rsidRDefault="00EA7E5F" w:rsidP="00EA7E5F">
      <w:pPr>
        <w:jc w:val="center"/>
        <w:rPr>
          <w:b/>
          <w:sz w:val="24"/>
          <w:szCs w:val="24"/>
        </w:rPr>
      </w:pPr>
      <w:r w:rsidRPr="00F700C3">
        <w:rPr>
          <w:b/>
          <w:sz w:val="24"/>
          <w:szCs w:val="24"/>
        </w:rPr>
        <w:t>(</w:t>
      </w:r>
      <w:r>
        <w:rPr>
          <w:b/>
          <w:sz w:val="24"/>
          <w:szCs w:val="24"/>
        </w:rPr>
        <w:t>12 mon</w:t>
      </w:r>
      <w:r w:rsidRPr="00F700C3">
        <w:rPr>
          <w:b/>
          <w:sz w:val="24"/>
          <w:szCs w:val="24"/>
        </w:rPr>
        <w:t>t</w:t>
      </w:r>
      <w:r>
        <w:rPr>
          <w:b/>
          <w:sz w:val="24"/>
          <w:szCs w:val="24"/>
        </w:rPr>
        <w:t>h contract</w:t>
      </w:r>
      <w:r w:rsidRPr="00F700C3">
        <w:rPr>
          <w:b/>
          <w:sz w:val="24"/>
          <w:szCs w:val="24"/>
        </w:rPr>
        <w:t>)</w:t>
      </w:r>
    </w:p>
    <w:p w:rsidR="00EA7E5F" w:rsidRPr="00D51E70" w:rsidRDefault="00EA7E5F" w:rsidP="00EA7E5F">
      <w:pPr>
        <w:jc w:val="center"/>
        <w:rPr>
          <w:b/>
          <w:i/>
          <w:sz w:val="24"/>
          <w:szCs w:val="24"/>
        </w:rPr>
      </w:pPr>
    </w:p>
    <w:p w:rsidR="00EA7E5F" w:rsidRPr="00D51E70" w:rsidRDefault="00EA7E5F" w:rsidP="00EA7E5F">
      <w:pPr>
        <w:jc w:val="center"/>
        <w:rPr>
          <w:b/>
          <w:i/>
          <w:sz w:val="24"/>
          <w:szCs w:val="24"/>
        </w:rPr>
      </w:pPr>
      <w:r w:rsidRPr="00D51E70">
        <w:rPr>
          <w:b/>
          <w:i/>
          <w:sz w:val="24"/>
          <w:szCs w:val="24"/>
        </w:rPr>
        <w:t>JOB DESCRIPTION</w:t>
      </w:r>
    </w:p>
    <w:p w:rsidR="00EA7E5F" w:rsidRPr="00D51E70" w:rsidRDefault="00EA7E5F" w:rsidP="00EA7E5F">
      <w:pPr>
        <w:rPr>
          <w:sz w:val="24"/>
        </w:rPr>
      </w:pPr>
    </w:p>
    <w:p w:rsidR="00EA7E5F" w:rsidRPr="00D51E70" w:rsidRDefault="00EA7E5F" w:rsidP="00EA7E5F">
      <w:pPr>
        <w:jc w:val="both"/>
        <w:rPr>
          <w:sz w:val="24"/>
          <w:szCs w:val="24"/>
        </w:rPr>
      </w:pPr>
      <w:r w:rsidRPr="00D51E70">
        <w:rPr>
          <w:b/>
          <w:sz w:val="24"/>
          <w:szCs w:val="24"/>
        </w:rPr>
        <w:t>Title:</w:t>
      </w:r>
      <w:r w:rsidRPr="00D51E70">
        <w:rPr>
          <w:b/>
          <w:sz w:val="24"/>
          <w:szCs w:val="24"/>
        </w:rPr>
        <w:tab/>
      </w:r>
      <w:r w:rsidRPr="00D51E70">
        <w:rPr>
          <w:sz w:val="24"/>
          <w:szCs w:val="24"/>
        </w:rPr>
        <w:tab/>
      </w:r>
      <w:r w:rsidRPr="00D51E70">
        <w:rPr>
          <w:sz w:val="24"/>
          <w:szCs w:val="24"/>
        </w:rPr>
        <w:tab/>
        <w:t xml:space="preserve"> </w:t>
      </w:r>
      <w:r w:rsidRPr="00D51E70">
        <w:rPr>
          <w:sz w:val="24"/>
          <w:szCs w:val="24"/>
        </w:rPr>
        <w:tab/>
      </w:r>
      <w:r>
        <w:rPr>
          <w:b/>
          <w:sz w:val="24"/>
          <w:szCs w:val="24"/>
        </w:rPr>
        <w:t>Community S</w:t>
      </w:r>
      <w:r w:rsidRPr="004974DD">
        <w:rPr>
          <w:b/>
          <w:sz w:val="24"/>
          <w:szCs w:val="24"/>
        </w:rPr>
        <w:t xml:space="preserve">ports </w:t>
      </w:r>
      <w:r>
        <w:rPr>
          <w:b/>
          <w:sz w:val="24"/>
          <w:szCs w:val="24"/>
        </w:rPr>
        <w:t xml:space="preserve">Hub </w:t>
      </w:r>
      <w:r w:rsidR="00AE408E">
        <w:rPr>
          <w:b/>
          <w:sz w:val="24"/>
          <w:szCs w:val="24"/>
        </w:rPr>
        <w:t>Development Officer</w:t>
      </w:r>
    </w:p>
    <w:p w:rsidR="00EA7E5F" w:rsidRPr="00D51E70" w:rsidRDefault="00EA7E5F" w:rsidP="00EA7E5F">
      <w:pPr>
        <w:jc w:val="both"/>
        <w:rPr>
          <w:sz w:val="24"/>
          <w:szCs w:val="24"/>
        </w:rPr>
      </w:pPr>
    </w:p>
    <w:p w:rsidR="00EA7E5F" w:rsidRPr="002241E4" w:rsidRDefault="00EA7E5F" w:rsidP="002241E4">
      <w:pPr>
        <w:autoSpaceDE w:val="0"/>
        <w:autoSpaceDN w:val="0"/>
        <w:adjustRightInd w:val="0"/>
        <w:ind w:left="2880" w:hanging="2880"/>
        <w:jc w:val="both"/>
        <w:rPr>
          <w:color w:val="0000FF"/>
          <w:sz w:val="24"/>
          <w:szCs w:val="24"/>
          <w:highlight w:val="yellow"/>
          <w:lang w:val="en-US"/>
        </w:rPr>
      </w:pPr>
      <w:r w:rsidRPr="00D51E70">
        <w:rPr>
          <w:b/>
          <w:sz w:val="24"/>
          <w:szCs w:val="24"/>
        </w:rPr>
        <w:t>Salary:</w:t>
      </w:r>
      <w:r w:rsidRPr="00D51E70">
        <w:rPr>
          <w:b/>
          <w:sz w:val="24"/>
          <w:szCs w:val="24"/>
        </w:rPr>
        <w:tab/>
      </w:r>
      <w:r w:rsidR="002241E4" w:rsidRPr="00EC592F">
        <w:rPr>
          <w:rFonts w:asciiTheme="minorHAnsi" w:hAnsiTheme="minorHAnsi" w:cstheme="minorHAnsi"/>
          <w:b/>
          <w:bCs/>
          <w:sz w:val="28"/>
          <w:szCs w:val="28"/>
        </w:rPr>
        <w:t>€17,251.80</w:t>
      </w:r>
      <w:r w:rsidR="002241E4">
        <w:rPr>
          <w:rFonts w:ascii="Verdana" w:hAnsi="Verdana"/>
          <w:b/>
          <w:bCs/>
        </w:rPr>
        <w:t xml:space="preserve"> </w:t>
      </w:r>
    </w:p>
    <w:p w:rsidR="00EA7E5F" w:rsidRPr="00D51E70" w:rsidRDefault="00EA7E5F" w:rsidP="00EA7E5F">
      <w:pPr>
        <w:jc w:val="both"/>
        <w:rPr>
          <w:sz w:val="24"/>
          <w:szCs w:val="24"/>
        </w:rPr>
      </w:pPr>
    </w:p>
    <w:p w:rsidR="00EA7E5F" w:rsidRPr="00D51E70" w:rsidRDefault="00EA7E5F" w:rsidP="00EA7E5F">
      <w:pPr>
        <w:ind w:left="2880" w:hanging="2880"/>
        <w:jc w:val="both"/>
        <w:rPr>
          <w:sz w:val="24"/>
          <w:szCs w:val="24"/>
        </w:rPr>
      </w:pPr>
      <w:r w:rsidRPr="00D51E70">
        <w:rPr>
          <w:b/>
          <w:sz w:val="24"/>
          <w:szCs w:val="24"/>
        </w:rPr>
        <w:t>Hours:</w:t>
      </w:r>
      <w:r w:rsidRPr="00D51E70">
        <w:rPr>
          <w:b/>
          <w:sz w:val="24"/>
          <w:szCs w:val="24"/>
        </w:rPr>
        <w:tab/>
      </w:r>
      <w:r>
        <w:rPr>
          <w:b/>
          <w:sz w:val="24"/>
          <w:szCs w:val="24"/>
        </w:rPr>
        <w:t>Part Time (3 days per week)</w:t>
      </w:r>
    </w:p>
    <w:p w:rsidR="00EA7E5F" w:rsidRPr="00D51E70" w:rsidRDefault="00EA7E5F" w:rsidP="00EA7E5F">
      <w:pPr>
        <w:jc w:val="both"/>
        <w:rPr>
          <w:sz w:val="24"/>
          <w:szCs w:val="24"/>
        </w:rPr>
      </w:pPr>
    </w:p>
    <w:p w:rsidR="00EA7E5F" w:rsidRDefault="00EA7E5F" w:rsidP="00EA7E5F">
      <w:pPr>
        <w:ind w:left="2160" w:hanging="2160"/>
        <w:rPr>
          <w:b/>
          <w:sz w:val="24"/>
          <w:szCs w:val="24"/>
        </w:rPr>
      </w:pPr>
      <w:r w:rsidRPr="00D51E70">
        <w:rPr>
          <w:b/>
          <w:sz w:val="24"/>
          <w:szCs w:val="24"/>
        </w:rPr>
        <w:t>Office Location:</w:t>
      </w:r>
      <w:r w:rsidRPr="00D51E70">
        <w:rPr>
          <w:b/>
          <w:sz w:val="24"/>
          <w:szCs w:val="24"/>
        </w:rPr>
        <w:tab/>
      </w:r>
      <w:r w:rsidRPr="00D51E70">
        <w:rPr>
          <w:b/>
          <w:sz w:val="24"/>
          <w:szCs w:val="24"/>
        </w:rPr>
        <w:tab/>
      </w:r>
      <w:r>
        <w:rPr>
          <w:b/>
          <w:sz w:val="24"/>
          <w:szCs w:val="24"/>
        </w:rPr>
        <w:t>Tipperary County Council</w:t>
      </w:r>
      <w:r w:rsidR="00967E99">
        <w:rPr>
          <w:b/>
          <w:sz w:val="24"/>
          <w:szCs w:val="24"/>
        </w:rPr>
        <w:t xml:space="preserve"> </w:t>
      </w:r>
    </w:p>
    <w:p w:rsidR="00EA7E5F" w:rsidRPr="00977117" w:rsidRDefault="00EA7E5F" w:rsidP="00EA7E5F">
      <w:pPr>
        <w:ind w:left="2880"/>
        <w:rPr>
          <w:b/>
          <w:sz w:val="24"/>
          <w:szCs w:val="24"/>
        </w:rPr>
      </w:pPr>
      <w:r>
        <w:rPr>
          <w:b/>
          <w:sz w:val="24"/>
          <w:szCs w:val="24"/>
        </w:rPr>
        <w:t>(</w:t>
      </w:r>
      <w:r w:rsidR="00316CAC">
        <w:rPr>
          <w:b/>
          <w:sz w:val="24"/>
          <w:szCs w:val="24"/>
        </w:rPr>
        <w:t>Civic Offices Tipperary Town</w:t>
      </w:r>
      <w:r>
        <w:rPr>
          <w:b/>
          <w:sz w:val="24"/>
          <w:szCs w:val="24"/>
        </w:rPr>
        <w:t xml:space="preserve"> and Canon Hayes Sports &amp; Recreation Centre Tipperary Town)</w:t>
      </w:r>
    </w:p>
    <w:p w:rsidR="00EA7E5F" w:rsidRPr="00D51E70" w:rsidRDefault="00EA7E5F" w:rsidP="00EA7E5F">
      <w:pPr>
        <w:ind w:left="2160" w:hanging="2160"/>
        <w:rPr>
          <w:color w:val="FF0000"/>
          <w:sz w:val="24"/>
          <w:szCs w:val="24"/>
        </w:rPr>
      </w:pPr>
    </w:p>
    <w:p w:rsidR="00EA7E5F" w:rsidRPr="00D51E70" w:rsidRDefault="00EA7E5F" w:rsidP="00EA7E5F">
      <w:pPr>
        <w:jc w:val="both"/>
        <w:rPr>
          <w:sz w:val="24"/>
          <w:szCs w:val="24"/>
        </w:rPr>
      </w:pPr>
      <w:r w:rsidRPr="00D51E70">
        <w:rPr>
          <w:b/>
          <w:sz w:val="24"/>
          <w:szCs w:val="24"/>
        </w:rPr>
        <w:t>Reports to:</w:t>
      </w:r>
      <w:r w:rsidRPr="00D51E70">
        <w:rPr>
          <w:sz w:val="24"/>
          <w:szCs w:val="24"/>
        </w:rPr>
        <w:tab/>
      </w:r>
      <w:r w:rsidRPr="00D51E70">
        <w:rPr>
          <w:sz w:val="24"/>
          <w:szCs w:val="24"/>
        </w:rPr>
        <w:tab/>
      </w:r>
      <w:r w:rsidRPr="00D51E70">
        <w:rPr>
          <w:sz w:val="24"/>
          <w:szCs w:val="24"/>
        </w:rPr>
        <w:tab/>
      </w:r>
      <w:r w:rsidRPr="00C44055">
        <w:rPr>
          <w:b/>
          <w:sz w:val="24"/>
          <w:szCs w:val="24"/>
        </w:rPr>
        <w:t>Sports Co-ordinator</w:t>
      </w:r>
    </w:p>
    <w:p w:rsidR="00EA7E5F" w:rsidRDefault="00EA7E5F" w:rsidP="00F64834">
      <w:pPr>
        <w:jc w:val="center"/>
        <w:rPr>
          <w:rStyle w:val="ms-rtethemeforecolor-2-0"/>
          <w:color w:val="000000"/>
          <w:sz w:val="28"/>
          <w:szCs w:val="28"/>
          <w:shd w:val="clear" w:color="auto" w:fill="FFFFFF"/>
        </w:rPr>
      </w:pPr>
    </w:p>
    <w:p w:rsidR="00F64834" w:rsidRPr="00EA7E5F" w:rsidRDefault="00F64834" w:rsidP="00EA7E5F">
      <w:pPr>
        <w:spacing w:after="200" w:line="276" w:lineRule="auto"/>
        <w:rPr>
          <w:rStyle w:val="ms-rtethemeforecolor-2-0"/>
          <w:b/>
          <w:color w:val="000000"/>
          <w:sz w:val="28"/>
          <w:szCs w:val="28"/>
          <w:shd w:val="clear" w:color="auto" w:fill="FFFFFF"/>
        </w:rPr>
      </w:pPr>
      <w:r w:rsidRPr="00EA7E5F">
        <w:rPr>
          <w:rStyle w:val="ms-rtethemeforecolor-2-0"/>
          <w:b/>
          <w:color w:val="000000"/>
          <w:sz w:val="28"/>
          <w:szCs w:val="28"/>
          <w:shd w:val="clear" w:color="auto" w:fill="FFFFFF"/>
        </w:rPr>
        <w:t>Job Specification</w:t>
      </w:r>
    </w:p>
    <w:p w:rsidR="00F64834" w:rsidRDefault="00F64834" w:rsidP="00F64834">
      <w:pPr>
        <w:jc w:val="both"/>
        <w:rPr>
          <w:rStyle w:val="ms-rtethemeforecolor-2-0"/>
          <w:color w:val="000000"/>
          <w:sz w:val="24"/>
          <w:szCs w:val="24"/>
          <w:shd w:val="clear" w:color="auto" w:fill="FFFFFF"/>
        </w:rPr>
      </w:pPr>
      <w:r w:rsidRPr="00E46D30">
        <w:rPr>
          <w:rStyle w:val="ms-rtethemeforecolor-2-0"/>
          <w:color w:val="000000"/>
          <w:sz w:val="24"/>
          <w:szCs w:val="24"/>
          <w:shd w:val="clear" w:color="auto" w:fill="FFFFFF"/>
        </w:rPr>
        <w:t xml:space="preserve">Sport Ireland established the Local Sports Partnership (LSP) Network as an initiative to create a national structure to co-ordinate and promote the development of sport and participation at local level. LSPs aim to increase participation in sport and physical activity by breaking down barriers and increasing numbers of people participating and ensuring continued participation through all stages of life. </w:t>
      </w:r>
    </w:p>
    <w:p w:rsidR="00D95E89" w:rsidRDefault="00D95E89" w:rsidP="00F64834">
      <w:pPr>
        <w:jc w:val="both"/>
        <w:rPr>
          <w:rStyle w:val="ms-rtethemeforecolor-2-0"/>
          <w:color w:val="000000"/>
          <w:sz w:val="24"/>
          <w:szCs w:val="24"/>
          <w:shd w:val="clear" w:color="auto" w:fill="FFFFFF"/>
        </w:rPr>
      </w:pPr>
    </w:p>
    <w:p w:rsidR="00D95E89" w:rsidRPr="00E46D30" w:rsidRDefault="00D95E89" w:rsidP="00F64834">
      <w:pPr>
        <w:jc w:val="both"/>
        <w:rPr>
          <w:rStyle w:val="ms-rtethemeforecolor-2-0"/>
          <w:color w:val="000000"/>
          <w:sz w:val="24"/>
          <w:szCs w:val="24"/>
          <w:shd w:val="clear" w:color="auto" w:fill="FFFFFF"/>
        </w:rPr>
      </w:pPr>
      <w:r>
        <w:rPr>
          <w:rStyle w:val="ms-rtethemeforecolor-2-0"/>
          <w:color w:val="000000"/>
          <w:sz w:val="24"/>
          <w:szCs w:val="24"/>
          <w:shd w:val="clear" w:color="auto" w:fill="FFFFFF"/>
        </w:rPr>
        <w:t>Tipperary Town has been selected as a Community Sport Hub working with the Canon Hayes Recreation Centre and Tipperary County Council to encourage greater utilisation across the whole of life spectrum in participating and promoting physical activity.</w:t>
      </w:r>
    </w:p>
    <w:p w:rsidR="00F64834" w:rsidRPr="00E46D30" w:rsidRDefault="00F64834" w:rsidP="00F64834">
      <w:pPr>
        <w:jc w:val="both"/>
        <w:rPr>
          <w:rStyle w:val="ms-rtethemeforecolor-2-0"/>
          <w:color w:val="000000"/>
          <w:sz w:val="24"/>
          <w:szCs w:val="24"/>
          <w:shd w:val="clear" w:color="auto" w:fill="FFFFFF"/>
        </w:rPr>
      </w:pPr>
    </w:p>
    <w:p w:rsidR="00D95E89" w:rsidRDefault="00F64834" w:rsidP="00F64834">
      <w:pPr>
        <w:jc w:val="both"/>
        <w:rPr>
          <w:rStyle w:val="ms-rtethemeforecolor-2-0"/>
          <w:color w:val="000000"/>
          <w:sz w:val="24"/>
          <w:szCs w:val="24"/>
          <w:shd w:val="clear" w:color="auto" w:fill="FFFFFF"/>
        </w:rPr>
      </w:pPr>
      <w:r w:rsidRPr="00E46D30">
        <w:rPr>
          <w:rStyle w:val="ms-rtethemeforecolor-2-0"/>
          <w:color w:val="000000"/>
          <w:sz w:val="24"/>
          <w:szCs w:val="24"/>
          <w:shd w:val="clear" w:color="auto" w:fill="FFFFFF"/>
        </w:rPr>
        <w:t xml:space="preserve">The aim of the Community </w:t>
      </w:r>
      <w:r w:rsidR="009F6CA8">
        <w:rPr>
          <w:rStyle w:val="ms-rtethemeforecolor-2-0"/>
          <w:color w:val="000000"/>
          <w:sz w:val="24"/>
          <w:szCs w:val="24"/>
          <w:shd w:val="clear" w:color="auto" w:fill="FFFFFF"/>
        </w:rPr>
        <w:t>S</w:t>
      </w:r>
      <w:r w:rsidRPr="00E46D30">
        <w:rPr>
          <w:rStyle w:val="ms-rtethemeforecolor-2-0"/>
          <w:color w:val="000000"/>
          <w:sz w:val="24"/>
          <w:szCs w:val="24"/>
          <w:shd w:val="clear" w:color="auto" w:fill="FFFFFF"/>
        </w:rPr>
        <w:t>ports</w:t>
      </w:r>
      <w:r w:rsidR="009F6CA8">
        <w:rPr>
          <w:rStyle w:val="ms-rtethemeforecolor-2-0"/>
          <w:color w:val="000000"/>
          <w:sz w:val="24"/>
          <w:szCs w:val="24"/>
          <w:shd w:val="clear" w:color="auto" w:fill="FFFFFF"/>
        </w:rPr>
        <w:t xml:space="preserve"> Hub</w:t>
      </w:r>
      <w:r w:rsidRPr="00E46D30">
        <w:rPr>
          <w:rStyle w:val="ms-rtethemeforecolor-2-0"/>
          <w:color w:val="000000"/>
          <w:sz w:val="24"/>
          <w:szCs w:val="24"/>
          <w:shd w:val="clear" w:color="auto" w:fill="FFFFFF"/>
        </w:rPr>
        <w:t xml:space="preserve"> Development Officer funding by Sport Ireland </w:t>
      </w:r>
      <w:r w:rsidR="009F6CA8">
        <w:rPr>
          <w:rStyle w:val="ms-rtethemeforecolor-2-0"/>
          <w:color w:val="000000"/>
          <w:sz w:val="24"/>
          <w:szCs w:val="24"/>
          <w:shd w:val="clear" w:color="auto" w:fill="FFFFFF"/>
        </w:rPr>
        <w:t xml:space="preserve">under Dormant Accounts is to work with the relevant organisations and individuals to develop, co-ordinate and implement a comprehensive plan to promote, attract and develop sustainable usage of the new Community Sports Hub in </w:t>
      </w:r>
      <w:r w:rsidR="00D95E89">
        <w:rPr>
          <w:rStyle w:val="ms-rtethemeforecolor-2-0"/>
          <w:color w:val="000000"/>
          <w:sz w:val="24"/>
          <w:szCs w:val="24"/>
          <w:shd w:val="clear" w:color="auto" w:fill="FFFFFF"/>
        </w:rPr>
        <w:t xml:space="preserve">the Canon Hayes Sport &amp; Recreation Centre in </w:t>
      </w:r>
      <w:r w:rsidR="009F6CA8">
        <w:rPr>
          <w:rStyle w:val="ms-rtethemeforecolor-2-0"/>
          <w:color w:val="000000"/>
          <w:sz w:val="24"/>
          <w:szCs w:val="24"/>
          <w:shd w:val="clear" w:color="auto" w:fill="FFFFFF"/>
        </w:rPr>
        <w:t xml:space="preserve">Tipperary Town.  </w:t>
      </w:r>
      <w:r w:rsidR="00D95E89">
        <w:rPr>
          <w:rStyle w:val="ms-rtethemeforecolor-2-0"/>
          <w:color w:val="000000"/>
          <w:sz w:val="24"/>
          <w:szCs w:val="24"/>
          <w:shd w:val="clear" w:color="auto" w:fill="FFFFFF"/>
        </w:rPr>
        <w:t>Particular emphasis will be given to key target groups i.e</w:t>
      </w:r>
      <w:r w:rsidR="00EA7E5F">
        <w:rPr>
          <w:rStyle w:val="ms-rtethemeforecolor-2-0"/>
          <w:color w:val="000000"/>
          <w:sz w:val="24"/>
          <w:szCs w:val="24"/>
          <w:shd w:val="clear" w:color="auto" w:fill="FFFFFF"/>
        </w:rPr>
        <w:t>.</w:t>
      </w:r>
      <w:r w:rsidR="00D95E89">
        <w:rPr>
          <w:rStyle w:val="ms-rtethemeforecolor-2-0"/>
          <w:color w:val="000000"/>
          <w:sz w:val="24"/>
          <w:szCs w:val="24"/>
          <w:shd w:val="clear" w:color="auto" w:fill="FFFFFF"/>
        </w:rPr>
        <w:t xml:space="preserve"> </w:t>
      </w:r>
      <w:r w:rsidR="00AF658B">
        <w:rPr>
          <w:rStyle w:val="ms-rtethemeforecolor-2-0"/>
          <w:color w:val="000000"/>
          <w:sz w:val="24"/>
          <w:szCs w:val="24"/>
          <w:shd w:val="clear" w:color="auto" w:fill="FFFFFF"/>
        </w:rPr>
        <w:t>older adults, young people, teenage girls, young men and women and persons with a disability.</w:t>
      </w:r>
    </w:p>
    <w:p w:rsidR="00D95E89" w:rsidRDefault="00D95E89" w:rsidP="00F64834">
      <w:pPr>
        <w:jc w:val="both"/>
        <w:rPr>
          <w:rStyle w:val="ms-rtethemeforecolor-2-0"/>
          <w:color w:val="000000"/>
          <w:sz w:val="24"/>
          <w:szCs w:val="24"/>
          <w:shd w:val="clear" w:color="auto" w:fill="FFFFFF"/>
        </w:rPr>
      </w:pPr>
    </w:p>
    <w:p w:rsidR="009F6CA8" w:rsidRDefault="009F6CA8" w:rsidP="00F64834">
      <w:pPr>
        <w:jc w:val="both"/>
        <w:rPr>
          <w:rStyle w:val="ms-rtethemeforecolor-2-0"/>
          <w:color w:val="000000"/>
          <w:sz w:val="24"/>
          <w:szCs w:val="24"/>
          <w:shd w:val="clear" w:color="auto" w:fill="FFFFFF"/>
        </w:rPr>
      </w:pPr>
      <w:r>
        <w:rPr>
          <w:rStyle w:val="ms-rtethemeforecolor-2-0"/>
          <w:color w:val="000000"/>
          <w:sz w:val="24"/>
          <w:szCs w:val="24"/>
          <w:shd w:val="clear" w:color="auto" w:fill="FFFFFF"/>
        </w:rPr>
        <w:t>The individual will work closely with Tipperary County Council and the Canon Hayes Sport &amp; Recreation Centre to develop the Sports Hub as a venue for sustainable community sport and physical activity.</w:t>
      </w:r>
      <w:r w:rsidR="00D95E89">
        <w:rPr>
          <w:rStyle w:val="ms-rtethemeforecolor-2-0"/>
          <w:color w:val="000000"/>
          <w:sz w:val="24"/>
          <w:szCs w:val="24"/>
          <w:shd w:val="clear" w:color="auto" w:fill="FFFFFF"/>
        </w:rPr>
        <w:t xml:space="preserve">  </w:t>
      </w:r>
    </w:p>
    <w:p w:rsidR="009F6CA8" w:rsidRDefault="009F6CA8" w:rsidP="00F64834">
      <w:pPr>
        <w:jc w:val="both"/>
        <w:rPr>
          <w:rStyle w:val="ms-rtethemeforecolor-2-0"/>
          <w:color w:val="000000"/>
          <w:sz w:val="24"/>
          <w:szCs w:val="24"/>
          <w:shd w:val="clear" w:color="auto" w:fill="FFFFFF"/>
        </w:rPr>
      </w:pPr>
    </w:p>
    <w:p w:rsidR="00F64834" w:rsidRPr="00E46D30" w:rsidRDefault="00F64834" w:rsidP="00F64834">
      <w:pPr>
        <w:autoSpaceDE w:val="0"/>
        <w:autoSpaceDN w:val="0"/>
        <w:adjustRightInd w:val="0"/>
        <w:jc w:val="both"/>
        <w:rPr>
          <w:rStyle w:val="ms-rtethemeforecolor-2-0"/>
          <w:b/>
          <w:color w:val="000000"/>
          <w:sz w:val="24"/>
          <w:szCs w:val="24"/>
          <w:shd w:val="clear" w:color="auto" w:fill="FFFFFF"/>
        </w:rPr>
      </w:pPr>
      <w:r w:rsidRPr="00E46D30">
        <w:rPr>
          <w:rStyle w:val="ms-rtethemeforecolor-2-0"/>
          <w:b/>
          <w:color w:val="000000"/>
          <w:sz w:val="24"/>
          <w:szCs w:val="24"/>
          <w:shd w:val="clear" w:color="auto" w:fill="FFFFFF"/>
        </w:rPr>
        <w:t>Objectives:</w:t>
      </w:r>
    </w:p>
    <w:p w:rsidR="009F6CA8" w:rsidRDefault="009F6CA8" w:rsidP="00F64834">
      <w:pPr>
        <w:pStyle w:val="ListParagraph"/>
        <w:numPr>
          <w:ilvl w:val="0"/>
          <w:numId w:val="2"/>
        </w:numPr>
        <w:autoSpaceDE w:val="0"/>
        <w:autoSpaceDN w:val="0"/>
        <w:adjustRightInd w:val="0"/>
        <w:spacing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Support the establishment</w:t>
      </w:r>
      <w:r w:rsidR="00D07288">
        <w:rPr>
          <w:rStyle w:val="ms-rtethemeforecolor-2-0"/>
          <w:rFonts w:eastAsiaTheme="minorHAnsi"/>
          <w:color w:val="000000"/>
          <w:sz w:val="24"/>
          <w:szCs w:val="24"/>
          <w:shd w:val="clear" w:color="auto" w:fill="FFFFFF"/>
          <w:lang w:val="en-IE"/>
        </w:rPr>
        <w:t xml:space="preserve"> of a new</w:t>
      </w:r>
      <w:r>
        <w:rPr>
          <w:rStyle w:val="ms-rtethemeforecolor-2-0"/>
          <w:rFonts w:eastAsiaTheme="minorHAnsi"/>
          <w:color w:val="000000"/>
          <w:sz w:val="24"/>
          <w:szCs w:val="24"/>
          <w:shd w:val="clear" w:color="auto" w:fill="FFFFFF"/>
          <w:lang w:val="en-IE"/>
        </w:rPr>
        <w:t xml:space="preserve"> Community Sports Hub in Tipperary Town</w:t>
      </w:r>
    </w:p>
    <w:p w:rsidR="00D07288" w:rsidRDefault="00D07288" w:rsidP="00F64834">
      <w:pPr>
        <w:pStyle w:val="ListParagraph"/>
        <w:numPr>
          <w:ilvl w:val="0"/>
          <w:numId w:val="2"/>
        </w:numPr>
        <w:autoSpaceDE w:val="0"/>
        <w:autoSpaceDN w:val="0"/>
        <w:adjustRightInd w:val="0"/>
        <w:spacing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Maintain and establish networks and community engagement with the Community Sports Hub</w:t>
      </w:r>
    </w:p>
    <w:p w:rsidR="00F64834" w:rsidRPr="00E46D30" w:rsidRDefault="00F64834" w:rsidP="00F64834">
      <w:pPr>
        <w:pStyle w:val="ListParagraph"/>
        <w:numPr>
          <w:ilvl w:val="0"/>
          <w:numId w:val="2"/>
        </w:numPr>
        <w:autoSpaceDE w:val="0"/>
        <w:autoSpaceDN w:val="0"/>
        <w:adjustRightInd w:val="0"/>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Support the development</w:t>
      </w:r>
      <w:r w:rsidR="00D07288">
        <w:rPr>
          <w:rStyle w:val="ms-rtethemeforecolor-2-0"/>
          <w:rFonts w:eastAsiaTheme="minorHAnsi"/>
          <w:color w:val="000000"/>
          <w:sz w:val="24"/>
          <w:szCs w:val="24"/>
          <w:shd w:val="clear" w:color="auto" w:fill="FFFFFF"/>
          <w:lang w:val="en-IE"/>
        </w:rPr>
        <w:t xml:space="preserve"> and implementation</w:t>
      </w:r>
      <w:r w:rsidRPr="00E46D30">
        <w:rPr>
          <w:rStyle w:val="ms-rtethemeforecolor-2-0"/>
          <w:rFonts w:eastAsiaTheme="minorHAnsi"/>
          <w:color w:val="000000"/>
          <w:sz w:val="24"/>
          <w:szCs w:val="24"/>
          <w:shd w:val="clear" w:color="auto" w:fill="FFFFFF"/>
          <w:lang w:val="en-IE"/>
        </w:rPr>
        <w:t xml:space="preserve"> of exciting and dynamic opportunities to increase </w:t>
      </w:r>
      <w:r w:rsidR="00D07288">
        <w:rPr>
          <w:rStyle w:val="ms-rtethemeforecolor-2-0"/>
          <w:rFonts w:eastAsiaTheme="minorHAnsi"/>
          <w:color w:val="000000"/>
          <w:sz w:val="24"/>
          <w:szCs w:val="24"/>
          <w:shd w:val="clear" w:color="auto" w:fill="FFFFFF"/>
          <w:lang w:val="en-IE"/>
        </w:rPr>
        <w:t xml:space="preserve">community </w:t>
      </w:r>
      <w:r w:rsidRPr="00E46D30">
        <w:rPr>
          <w:rStyle w:val="ms-rtethemeforecolor-2-0"/>
          <w:rFonts w:eastAsiaTheme="minorHAnsi"/>
          <w:color w:val="000000"/>
          <w:sz w:val="24"/>
          <w:szCs w:val="24"/>
          <w:shd w:val="clear" w:color="auto" w:fill="FFFFFF"/>
          <w:lang w:val="en-IE"/>
        </w:rPr>
        <w:t>participat</w:t>
      </w:r>
      <w:r w:rsidR="00D07288">
        <w:rPr>
          <w:rStyle w:val="ms-rtethemeforecolor-2-0"/>
          <w:rFonts w:eastAsiaTheme="minorHAnsi"/>
          <w:color w:val="000000"/>
          <w:sz w:val="24"/>
          <w:szCs w:val="24"/>
          <w:shd w:val="clear" w:color="auto" w:fill="FFFFFF"/>
          <w:lang w:val="en-IE"/>
        </w:rPr>
        <w:t xml:space="preserve">ion </w:t>
      </w:r>
    </w:p>
    <w:p w:rsidR="00D603BC" w:rsidRPr="00D603BC" w:rsidRDefault="00D07288" w:rsidP="00D603BC">
      <w:pPr>
        <w:pStyle w:val="ListParagraph"/>
        <w:numPr>
          <w:ilvl w:val="0"/>
          <w:numId w:val="2"/>
        </w:numPr>
        <w:autoSpaceDE w:val="0"/>
        <w:autoSpaceDN w:val="0"/>
        <w:adjustRightInd w:val="0"/>
        <w:spacing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Increase the capacity of the Community Sports Hub through education and training</w:t>
      </w:r>
    </w:p>
    <w:p w:rsidR="00F64834" w:rsidRDefault="00F64834" w:rsidP="00F64834">
      <w:pPr>
        <w:pStyle w:val="ListParagraph"/>
        <w:numPr>
          <w:ilvl w:val="0"/>
          <w:numId w:val="2"/>
        </w:numPr>
        <w:autoSpaceDE w:val="0"/>
        <w:autoSpaceDN w:val="0"/>
        <w:adjustRightInd w:val="0"/>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 xml:space="preserve">Develop sustainable </w:t>
      </w:r>
      <w:r w:rsidR="00D07288">
        <w:rPr>
          <w:rStyle w:val="ms-rtethemeforecolor-2-0"/>
          <w:rFonts w:eastAsiaTheme="minorHAnsi"/>
          <w:color w:val="000000"/>
          <w:sz w:val="24"/>
          <w:szCs w:val="24"/>
          <w:shd w:val="clear" w:color="auto" w:fill="FFFFFF"/>
          <w:lang w:val="en-IE"/>
        </w:rPr>
        <w:t>structures in order to sustain physical activity and identify sustainable income streams to support the Community Sports Hub development</w:t>
      </w:r>
      <w:r w:rsidRPr="00E46D30">
        <w:rPr>
          <w:rStyle w:val="ms-rtethemeforecolor-2-0"/>
          <w:rFonts w:eastAsiaTheme="minorHAnsi"/>
          <w:color w:val="000000"/>
          <w:sz w:val="24"/>
          <w:szCs w:val="24"/>
          <w:shd w:val="clear" w:color="auto" w:fill="FFFFFF"/>
          <w:lang w:val="en-IE"/>
        </w:rPr>
        <w:t>.</w:t>
      </w:r>
    </w:p>
    <w:p w:rsidR="00FF39D2" w:rsidRDefault="00FF39D2" w:rsidP="00F64834">
      <w:pPr>
        <w:pStyle w:val="ListParagraph"/>
        <w:numPr>
          <w:ilvl w:val="0"/>
          <w:numId w:val="2"/>
        </w:numPr>
        <w:autoSpaceDE w:val="0"/>
        <w:autoSpaceDN w:val="0"/>
        <w:adjustRightInd w:val="0"/>
        <w:spacing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Maintain a good working relationship with Canon Hayes Recreation Centre by identifying specific roles/responsibilities and expectations with the Board of Management &amp; staff of the Centre</w:t>
      </w:r>
    </w:p>
    <w:p w:rsidR="00F64834" w:rsidRPr="00E46D30" w:rsidRDefault="00F64834" w:rsidP="00F64834">
      <w:pPr>
        <w:rPr>
          <w:rStyle w:val="ms-rtethemeforecolor-2-0"/>
          <w:b/>
          <w:color w:val="000000"/>
          <w:sz w:val="24"/>
          <w:szCs w:val="24"/>
          <w:shd w:val="clear" w:color="auto" w:fill="FFFFFF"/>
        </w:rPr>
      </w:pPr>
      <w:r w:rsidRPr="00E46D30">
        <w:rPr>
          <w:rStyle w:val="ms-rtethemeforecolor-2-0"/>
          <w:b/>
          <w:color w:val="000000"/>
          <w:sz w:val="24"/>
          <w:szCs w:val="24"/>
          <w:shd w:val="clear" w:color="auto" w:fill="FFFFFF"/>
        </w:rPr>
        <w:t>Job Description:</w:t>
      </w:r>
    </w:p>
    <w:p w:rsidR="00941488" w:rsidRPr="00E46D30" w:rsidRDefault="00941488" w:rsidP="00941488">
      <w:pPr>
        <w:pStyle w:val="ListParagraph"/>
        <w:numPr>
          <w:ilvl w:val="0"/>
          <w:numId w:val="4"/>
        </w:numPr>
        <w:shd w:val="clear" w:color="auto" w:fill="FFFFFF"/>
        <w:spacing w:after="0"/>
        <w:jc w:val="both"/>
        <w:rPr>
          <w:rStyle w:val="ms-rtethemeforecolor-2-0"/>
          <w:rFonts w:eastAsiaTheme="minorHAnsi"/>
          <w:color w:val="000000"/>
          <w:sz w:val="24"/>
          <w:szCs w:val="24"/>
          <w:shd w:val="clear" w:color="auto" w:fill="FFFFFF"/>
          <w:lang w:val="en-IE"/>
        </w:rPr>
      </w:pPr>
      <w:r w:rsidRPr="00E46D30">
        <w:rPr>
          <w:rStyle w:val="ms-rtethemeforecolor-2-0"/>
          <w:color w:val="000000"/>
          <w:sz w:val="24"/>
          <w:szCs w:val="24"/>
          <w:shd w:val="clear" w:color="auto" w:fill="FFFFFF"/>
        </w:rPr>
        <w:t xml:space="preserve">This role is offered on a </w:t>
      </w:r>
      <w:r w:rsidR="00F53F1B">
        <w:rPr>
          <w:rStyle w:val="ms-rtethemeforecolor-2-0"/>
          <w:color w:val="000000"/>
          <w:sz w:val="24"/>
          <w:szCs w:val="24"/>
          <w:shd w:val="clear" w:color="auto" w:fill="FFFFFF"/>
        </w:rPr>
        <w:t>fixed term contract</w:t>
      </w:r>
      <w:r w:rsidRPr="00E46D30">
        <w:rPr>
          <w:rStyle w:val="ms-rtethemeforecolor-2-0"/>
          <w:color w:val="000000"/>
          <w:sz w:val="24"/>
          <w:szCs w:val="24"/>
          <w:shd w:val="clear" w:color="auto" w:fill="FFFFFF"/>
        </w:rPr>
        <w:t xml:space="preserve"> for </w:t>
      </w:r>
      <w:r w:rsidRPr="00F53F1B">
        <w:rPr>
          <w:rStyle w:val="ms-rtethemeforecolor-2-0"/>
          <w:color w:val="000000"/>
          <w:sz w:val="24"/>
          <w:szCs w:val="24"/>
          <w:shd w:val="clear" w:color="auto" w:fill="FFFFFF"/>
        </w:rPr>
        <w:t>12 months</w:t>
      </w:r>
      <w:r w:rsidRPr="00E46D30">
        <w:rPr>
          <w:rStyle w:val="ms-rtethemeforecolor-2-0"/>
          <w:rFonts w:eastAsiaTheme="minorHAnsi"/>
          <w:color w:val="000000"/>
          <w:sz w:val="24"/>
          <w:szCs w:val="24"/>
          <w:shd w:val="clear" w:color="auto" w:fill="FFFFFF"/>
          <w:lang w:val="en-IE"/>
        </w:rPr>
        <w:t xml:space="preserve">, subject to satisfactory completion of a 3 month probationary period.  </w:t>
      </w:r>
    </w:p>
    <w:p w:rsidR="00941488" w:rsidRPr="00E46D30" w:rsidRDefault="00941488" w:rsidP="00941488">
      <w:pPr>
        <w:pStyle w:val="NormalWeb"/>
        <w:numPr>
          <w:ilvl w:val="0"/>
          <w:numId w:val="4"/>
        </w:numPr>
        <w:shd w:val="clear" w:color="auto" w:fill="FFFFFF"/>
        <w:spacing w:before="0" w:beforeAutospacing="0" w:after="0" w:afterAutospacing="0"/>
        <w:jc w:val="both"/>
        <w:rPr>
          <w:rStyle w:val="ms-rtethemeforecolor-2-0"/>
          <w:rFonts w:ascii="Calibri" w:eastAsiaTheme="minorHAnsi" w:hAnsi="Calibri"/>
          <w:color w:val="000000"/>
          <w:shd w:val="clear" w:color="auto" w:fill="FFFFFF"/>
          <w:lang w:val="en-IE"/>
        </w:rPr>
      </w:pPr>
      <w:r w:rsidRPr="00E46D30">
        <w:rPr>
          <w:rStyle w:val="ms-rtethemeforecolor-2-0"/>
          <w:rFonts w:ascii="Calibri" w:eastAsiaTheme="minorHAnsi" w:hAnsi="Calibri"/>
          <w:color w:val="000000"/>
          <w:shd w:val="clear" w:color="auto" w:fill="FFFFFF"/>
          <w:lang w:val="en-IE"/>
        </w:rPr>
        <w:t>This position will require flexibility around working hours with regards evenings and weekends.</w:t>
      </w:r>
    </w:p>
    <w:p w:rsidR="00941488" w:rsidRPr="00E46D30" w:rsidRDefault="00941488" w:rsidP="00941488">
      <w:pPr>
        <w:pStyle w:val="NormalWeb"/>
        <w:numPr>
          <w:ilvl w:val="0"/>
          <w:numId w:val="4"/>
        </w:numPr>
        <w:shd w:val="clear" w:color="auto" w:fill="FFFFFF"/>
        <w:spacing w:before="0" w:beforeAutospacing="0" w:after="0" w:afterAutospacing="0"/>
        <w:jc w:val="both"/>
        <w:rPr>
          <w:rStyle w:val="ms-rtethemeforecolor-2-0"/>
          <w:rFonts w:ascii="Calibri" w:eastAsiaTheme="minorHAnsi" w:hAnsi="Calibri"/>
          <w:color w:val="000000"/>
          <w:shd w:val="clear" w:color="auto" w:fill="FFFFFF"/>
          <w:lang w:val="en-IE"/>
        </w:rPr>
      </w:pPr>
      <w:r w:rsidRPr="00E46D30">
        <w:rPr>
          <w:rStyle w:val="ms-rtethemeforecolor-2-0"/>
          <w:rFonts w:ascii="Calibri" w:eastAsiaTheme="minorHAnsi" w:hAnsi="Calibri"/>
          <w:color w:val="000000"/>
          <w:shd w:val="clear" w:color="auto" w:fill="FFFFFF"/>
          <w:lang w:val="en-IE"/>
        </w:rPr>
        <w:t xml:space="preserve">Job Location </w:t>
      </w:r>
      <w:r w:rsidR="00D07288">
        <w:rPr>
          <w:rStyle w:val="ms-rtethemeforecolor-2-0"/>
          <w:rFonts w:ascii="Calibri" w:eastAsiaTheme="minorHAnsi" w:hAnsi="Calibri"/>
          <w:color w:val="000000"/>
          <w:shd w:val="clear" w:color="auto" w:fill="FFFFFF"/>
          <w:lang w:val="en-IE"/>
        </w:rPr>
        <w:t>–</w:t>
      </w:r>
      <w:r w:rsidR="00CB1AB2">
        <w:rPr>
          <w:rStyle w:val="ms-rtethemeforecolor-2-0"/>
          <w:rFonts w:ascii="Calibri" w:eastAsiaTheme="minorHAnsi" w:hAnsi="Calibri"/>
          <w:color w:val="000000"/>
          <w:shd w:val="clear" w:color="auto" w:fill="FFFFFF"/>
          <w:lang w:val="en-IE"/>
        </w:rPr>
        <w:t xml:space="preserve"> Tipperary Town</w:t>
      </w:r>
    </w:p>
    <w:p w:rsidR="00941488" w:rsidRPr="00E46D30" w:rsidRDefault="00F53F1B" w:rsidP="00941488">
      <w:pPr>
        <w:pStyle w:val="NormalWeb"/>
        <w:numPr>
          <w:ilvl w:val="0"/>
          <w:numId w:val="4"/>
        </w:numPr>
        <w:shd w:val="clear" w:color="auto" w:fill="FFFFFF"/>
        <w:spacing w:before="0" w:beforeAutospacing="0" w:after="0" w:afterAutospacing="0"/>
        <w:jc w:val="both"/>
        <w:rPr>
          <w:rStyle w:val="ms-rtethemeforecolor-2-0"/>
          <w:rFonts w:ascii="Calibri" w:eastAsiaTheme="minorHAnsi" w:hAnsi="Calibri"/>
          <w:color w:val="000000"/>
          <w:shd w:val="clear" w:color="auto" w:fill="FFFFFF"/>
          <w:lang w:val="en-IE"/>
        </w:rPr>
      </w:pPr>
      <w:r>
        <w:rPr>
          <w:rStyle w:val="ms-rtethemeforecolor-2-0"/>
          <w:rFonts w:ascii="Calibri" w:eastAsiaTheme="minorHAnsi" w:hAnsi="Calibri"/>
          <w:color w:val="000000"/>
          <w:shd w:val="clear" w:color="auto" w:fill="FFFFFF"/>
          <w:lang w:val="en-IE"/>
        </w:rPr>
        <w:t xml:space="preserve">Reports to </w:t>
      </w:r>
      <w:r w:rsidR="00D07288">
        <w:rPr>
          <w:rStyle w:val="ms-rtethemeforecolor-2-0"/>
          <w:rFonts w:ascii="Calibri" w:eastAsiaTheme="minorHAnsi" w:hAnsi="Calibri"/>
          <w:color w:val="000000"/>
          <w:shd w:val="clear" w:color="auto" w:fill="FFFFFF"/>
          <w:lang w:val="en-IE"/>
        </w:rPr>
        <w:t>–</w:t>
      </w:r>
      <w:r>
        <w:rPr>
          <w:rStyle w:val="ms-rtethemeforecolor-2-0"/>
          <w:rFonts w:ascii="Calibri" w:eastAsiaTheme="minorHAnsi" w:hAnsi="Calibri"/>
          <w:color w:val="000000"/>
          <w:shd w:val="clear" w:color="auto" w:fill="FFFFFF"/>
          <w:lang w:val="en-IE"/>
        </w:rPr>
        <w:t xml:space="preserve"> </w:t>
      </w:r>
      <w:r w:rsidR="00AF658B">
        <w:rPr>
          <w:rStyle w:val="ms-rtethemeforecolor-2-0"/>
          <w:rFonts w:ascii="Calibri" w:eastAsiaTheme="minorHAnsi" w:hAnsi="Calibri"/>
          <w:color w:val="000000"/>
          <w:shd w:val="clear" w:color="auto" w:fill="FFFFFF"/>
          <w:lang w:val="en-IE"/>
        </w:rPr>
        <w:t xml:space="preserve">TSP </w:t>
      </w:r>
      <w:r>
        <w:rPr>
          <w:rStyle w:val="ms-rtethemeforecolor-2-0"/>
          <w:rFonts w:ascii="Calibri" w:eastAsiaTheme="minorHAnsi" w:hAnsi="Calibri"/>
          <w:color w:val="000000"/>
          <w:shd w:val="clear" w:color="auto" w:fill="FFFFFF"/>
          <w:lang w:val="en-IE"/>
        </w:rPr>
        <w:t>Sports Co-</w:t>
      </w:r>
      <w:r w:rsidR="00941488" w:rsidRPr="00E46D30">
        <w:rPr>
          <w:rStyle w:val="ms-rtethemeforecolor-2-0"/>
          <w:rFonts w:ascii="Calibri" w:eastAsiaTheme="minorHAnsi" w:hAnsi="Calibri"/>
          <w:color w:val="000000"/>
          <w:shd w:val="clear" w:color="auto" w:fill="FFFFFF"/>
          <w:lang w:val="en-IE"/>
        </w:rPr>
        <w:t>ordinator</w:t>
      </w:r>
    </w:p>
    <w:p w:rsidR="00941488" w:rsidRPr="00E46D30" w:rsidRDefault="00941488" w:rsidP="00941488">
      <w:pPr>
        <w:pStyle w:val="NormalWeb"/>
        <w:numPr>
          <w:ilvl w:val="0"/>
          <w:numId w:val="4"/>
        </w:numPr>
        <w:shd w:val="clear" w:color="auto" w:fill="FFFFFF"/>
        <w:spacing w:before="0" w:beforeAutospacing="0" w:after="0" w:afterAutospacing="0"/>
        <w:jc w:val="both"/>
        <w:rPr>
          <w:rStyle w:val="ms-rtethemeforecolor-2-0"/>
          <w:rFonts w:ascii="Calibri" w:eastAsiaTheme="minorHAnsi" w:hAnsi="Calibri"/>
          <w:color w:val="000000"/>
          <w:shd w:val="clear" w:color="auto" w:fill="FFFFFF"/>
          <w:lang w:val="en-IE"/>
        </w:rPr>
      </w:pPr>
      <w:r w:rsidRPr="00E46D30">
        <w:rPr>
          <w:rStyle w:val="ms-rtethemeforecolor-2-0"/>
          <w:rFonts w:ascii="Calibri" w:eastAsiaTheme="minorHAnsi" w:hAnsi="Calibri"/>
          <w:color w:val="000000"/>
          <w:shd w:val="clear" w:color="auto" w:fill="FFFFFF"/>
          <w:lang w:val="en-IE"/>
        </w:rPr>
        <w:t xml:space="preserve">The salary is on the Grade IV Local Authority Scale commencing at </w:t>
      </w:r>
      <w:r w:rsidR="00316CAC" w:rsidRPr="00316CAC">
        <w:rPr>
          <w:rStyle w:val="ms-rtethemeforecolor-2-0"/>
          <w:rFonts w:ascii="Calibri" w:eastAsiaTheme="minorHAnsi" w:hAnsi="Calibri"/>
          <w:color w:val="000000"/>
          <w:shd w:val="clear" w:color="auto" w:fill="FFFFFF"/>
          <w:lang w:val="en-IE"/>
        </w:rPr>
        <w:t>€</w:t>
      </w:r>
      <w:r w:rsidR="00316CAC">
        <w:rPr>
          <w:rStyle w:val="ms-rtethemeforecolor-2-0"/>
          <w:rFonts w:ascii="Calibri" w:eastAsiaTheme="minorHAnsi" w:hAnsi="Calibri"/>
          <w:color w:val="000000"/>
          <w:shd w:val="clear" w:color="auto" w:fill="FFFFFF"/>
          <w:lang w:val="en-IE"/>
        </w:rPr>
        <w:t>17,251.80</w:t>
      </w:r>
      <w:r w:rsidR="00CC3462" w:rsidRPr="00E46D30">
        <w:rPr>
          <w:rStyle w:val="ms-rtethemeforecolor-2-0"/>
          <w:rFonts w:ascii="Calibri" w:eastAsiaTheme="minorHAnsi" w:hAnsi="Calibri"/>
          <w:color w:val="000000"/>
          <w:shd w:val="clear" w:color="auto" w:fill="FFFFFF"/>
          <w:lang w:val="en-IE"/>
        </w:rPr>
        <w:t xml:space="preserve"> travel expenses will be reimbursed</w:t>
      </w:r>
    </w:p>
    <w:p w:rsidR="00AD1FE7" w:rsidRDefault="00AD1FE7" w:rsidP="00F64834">
      <w:pPr>
        <w:autoSpaceDE w:val="0"/>
        <w:autoSpaceDN w:val="0"/>
        <w:adjustRightInd w:val="0"/>
        <w:jc w:val="both"/>
        <w:rPr>
          <w:rStyle w:val="ms-rtethemeforecolor-2-0"/>
          <w:b/>
          <w:color w:val="000000"/>
          <w:sz w:val="24"/>
          <w:szCs w:val="24"/>
          <w:shd w:val="clear" w:color="auto" w:fill="FFFFFF"/>
        </w:rPr>
      </w:pPr>
    </w:p>
    <w:p w:rsidR="00F64834" w:rsidRPr="00E46D30" w:rsidRDefault="00F64834" w:rsidP="00F64834">
      <w:pPr>
        <w:autoSpaceDE w:val="0"/>
        <w:autoSpaceDN w:val="0"/>
        <w:adjustRightInd w:val="0"/>
        <w:jc w:val="both"/>
        <w:rPr>
          <w:rStyle w:val="ms-rtethemeforecolor-2-0"/>
          <w:b/>
          <w:color w:val="000000"/>
          <w:sz w:val="24"/>
          <w:szCs w:val="24"/>
          <w:shd w:val="clear" w:color="auto" w:fill="FFFFFF"/>
        </w:rPr>
      </w:pPr>
      <w:r w:rsidRPr="00E46D30">
        <w:rPr>
          <w:rStyle w:val="ms-rtethemeforecolor-2-0"/>
          <w:b/>
          <w:color w:val="000000"/>
          <w:sz w:val="24"/>
          <w:szCs w:val="24"/>
          <w:shd w:val="clear" w:color="auto" w:fill="FFFFFF"/>
        </w:rPr>
        <w:t xml:space="preserve">Role of the Community Sports Development Officer </w:t>
      </w:r>
    </w:p>
    <w:p w:rsidR="000F0562" w:rsidRDefault="00F64834" w:rsidP="00F64834">
      <w:pPr>
        <w:autoSpaceDE w:val="0"/>
        <w:autoSpaceDN w:val="0"/>
        <w:adjustRightInd w:val="0"/>
        <w:jc w:val="both"/>
        <w:rPr>
          <w:sz w:val="24"/>
          <w:szCs w:val="24"/>
        </w:rPr>
      </w:pPr>
      <w:r w:rsidRPr="00E46D30">
        <w:rPr>
          <w:rStyle w:val="ms-rtethemeforecolor-2-0"/>
          <w:color w:val="000000"/>
          <w:sz w:val="24"/>
          <w:szCs w:val="24"/>
          <w:shd w:val="clear" w:color="auto" w:fill="FFFFFF"/>
        </w:rPr>
        <w:t>The</w:t>
      </w:r>
      <w:r w:rsidR="009A5441">
        <w:rPr>
          <w:rStyle w:val="ms-rtethemeforecolor-2-0"/>
          <w:color w:val="000000"/>
          <w:sz w:val="24"/>
          <w:szCs w:val="24"/>
          <w:shd w:val="clear" w:color="auto" w:fill="FFFFFF"/>
        </w:rPr>
        <w:t xml:space="preserve"> role of the</w:t>
      </w:r>
      <w:r w:rsidRPr="00E46D30">
        <w:rPr>
          <w:rStyle w:val="ms-rtethemeforecolor-2-0"/>
          <w:color w:val="000000"/>
          <w:sz w:val="24"/>
          <w:szCs w:val="24"/>
          <w:shd w:val="clear" w:color="auto" w:fill="FFFFFF"/>
        </w:rPr>
        <w:t xml:space="preserve"> Community Sports </w:t>
      </w:r>
      <w:r w:rsidR="009A5441">
        <w:rPr>
          <w:rStyle w:val="ms-rtethemeforecolor-2-0"/>
          <w:color w:val="000000"/>
          <w:sz w:val="24"/>
          <w:szCs w:val="24"/>
          <w:shd w:val="clear" w:color="auto" w:fill="FFFFFF"/>
        </w:rPr>
        <w:t xml:space="preserve">Hub </w:t>
      </w:r>
      <w:r w:rsidRPr="00E46D30">
        <w:rPr>
          <w:rStyle w:val="ms-rtethemeforecolor-2-0"/>
          <w:color w:val="000000"/>
          <w:sz w:val="24"/>
          <w:szCs w:val="24"/>
          <w:shd w:val="clear" w:color="auto" w:fill="FFFFFF"/>
        </w:rPr>
        <w:t>Development Officer (CS</w:t>
      </w:r>
      <w:r w:rsidR="009A5441">
        <w:rPr>
          <w:rStyle w:val="ms-rtethemeforecolor-2-0"/>
          <w:color w:val="000000"/>
          <w:sz w:val="24"/>
          <w:szCs w:val="24"/>
          <w:shd w:val="clear" w:color="auto" w:fill="FFFFFF"/>
        </w:rPr>
        <w:t xml:space="preserve">HDO) will be to establish a new Community Sports Hub in Tipperary Town and to </w:t>
      </w:r>
      <w:r w:rsidRPr="00E46D30">
        <w:rPr>
          <w:rStyle w:val="ms-rtethemeforecolor-2-0"/>
          <w:color w:val="000000"/>
          <w:sz w:val="24"/>
          <w:szCs w:val="24"/>
          <w:shd w:val="clear" w:color="auto" w:fill="FFFFFF"/>
        </w:rPr>
        <w:t>foster and encourage a culture of Active Participation, supporting opportunities for and access to sport and physical activity in</w:t>
      </w:r>
      <w:r w:rsidR="009A5441">
        <w:rPr>
          <w:rStyle w:val="ms-rtethemeforecolor-2-0"/>
          <w:color w:val="000000"/>
          <w:sz w:val="24"/>
          <w:szCs w:val="24"/>
          <w:shd w:val="clear" w:color="auto" w:fill="FFFFFF"/>
        </w:rPr>
        <w:t xml:space="preserve"> the Community Sports Hub</w:t>
      </w:r>
      <w:r w:rsidRPr="00E46D30">
        <w:rPr>
          <w:rStyle w:val="ms-rtethemeforecolor-2-0"/>
          <w:color w:val="000000"/>
          <w:sz w:val="24"/>
          <w:szCs w:val="24"/>
          <w:shd w:val="clear" w:color="auto" w:fill="FFFFFF"/>
        </w:rPr>
        <w:t>. The CS</w:t>
      </w:r>
      <w:r w:rsidR="00726385">
        <w:rPr>
          <w:rStyle w:val="ms-rtethemeforecolor-2-0"/>
          <w:color w:val="000000"/>
          <w:sz w:val="24"/>
          <w:szCs w:val="24"/>
          <w:shd w:val="clear" w:color="auto" w:fill="FFFFFF"/>
        </w:rPr>
        <w:t>H</w:t>
      </w:r>
      <w:r w:rsidRPr="00E46D30">
        <w:rPr>
          <w:rStyle w:val="ms-rtethemeforecolor-2-0"/>
          <w:color w:val="000000"/>
          <w:sz w:val="24"/>
          <w:szCs w:val="24"/>
          <w:shd w:val="clear" w:color="auto" w:fill="FFFFFF"/>
        </w:rPr>
        <w:t>DO will address barriers to participation and encourage access and increase opportunities for participation. The CS</w:t>
      </w:r>
      <w:r w:rsidR="009A5441">
        <w:rPr>
          <w:rStyle w:val="ms-rtethemeforecolor-2-0"/>
          <w:color w:val="000000"/>
          <w:sz w:val="24"/>
          <w:szCs w:val="24"/>
          <w:shd w:val="clear" w:color="auto" w:fill="FFFFFF"/>
        </w:rPr>
        <w:t>H</w:t>
      </w:r>
      <w:r w:rsidRPr="00E46D30">
        <w:rPr>
          <w:rStyle w:val="ms-rtethemeforecolor-2-0"/>
          <w:color w:val="000000"/>
          <w:sz w:val="24"/>
          <w:szCs w:val="24"/>
          <w:shd w:val="clear" w:color="auto" w:fill="FFFFFF"/>
        </w:rPr>
        <w:t>DO wil</w:t>
      </w:r>
      <w:r w:rsidR="00D603BC">
        <w:rPr>
          <w:rStyle w:val="ms-rtethemeforecolor-2-0"/>
          <w:color w:val="000000"/>
          <w:sz w:val="24"/>
          <w:szCs w:val="24"/>
          <w:shd w:val="clear" w:color="auto" w:fill="FFFFFF"/>
        </w:rPr>
        <w:t>l cover work</w:t>
      </w:r>
      <w:r w:rsidR="00A221F1" w:rsidRPr="00A221F1">
        <w:t xml:space="preserve"> </w:t>
      </w:r>
      <w:r w:rsidR="000F0562">
        <w:rPr>
          <w:sz w:val="24"/>
          <w:szCs w:val="24"/>
        </w:rPr>
        <w:t>in the areas below:</w:t>
      </w:r>
    </w:p>
    <w:p w:rsidR="00F64834" w:rsidRDefault="00D603BC" w:rsidP="00F64834">
      <w:pPr>
        <w:autoSpaceDE w:val="0"/>
        <w:autoSpaceDN w:val="0"/>
        <w:adjustRightInd w:val="0"/>
        <w:jc w:val="both"/>
        <w:rPr>
          <w:rStyle w:val="ms-rtethemeforecolor-2-0"/>
          <w:color w:val="000000"/>
          <w:sz w:val="24"/>
          <w:szCs w:val="24"/>
          <w:shd w:val="clear" w:color="auto" w:fill="FFFFFF"/>
        </w:rPr>
      </w:pPr>
      <w:r>
        <w:rPr>
          <w:rStyle w:val="ms-rtethemeforecolor-2-0"/>
          <w:color w:val="000000"/>
          <w:sz w:val="24"/>
          <w:szCs w:val="24"/>
          <w:shd w:val="clear" w:color="auto" w:fill="FFFFFF"/>
        </w:rPr>
        <w:t xml:space="preserve"> </w:t>
      </w:r>
    </w:p>
    <w:p w:rsidR="00F64834" w:rsidRPr="00E46D30" w:rsidRDefault="00F64834" w:rsidP="00F64834">
      <w:pPr>
        <w:autoSpaceDE w:val="0"/>
        <w:autoSpaceDN w:val="0"/>
        <w:adjustRightInd w:val="0"/>
        <w:jc w:val="both"/>
        <w:rPr>
          <w:rStyle w:val="ms-rtethemeforecolor-2-0"/>
          <w:b/>
          <w:color w:val="000000"/>
          <w:sz w:val="24"/>
          <w:szCs w:val="24"/>
          <w:shd w:val="clear" w:color="auto" w:fill="FFFFFF"/>
        </w:rPr>
      </w:pPr>
      <w:r w:rsidRPr="00E46D30">
        <w:rPr>
          <w:rStyle w:val="ms-rtethemeforecolor-2-0"/>
          <w:b/>
          <w:color w:val="000000"/>
          <w:sz w:val="24"/>
          <w:szCs w:val="24"/>
          <w:shd w:val="clear" w:color="auto" w:fill="FFFFFF"/>
        </w:rPr>
        <w:t>Community Activation</w:t>
      </w:r>
    </w:p>
    <w:p w:rsidR="00F64834" w:rsidRPr="00E46D30" w:rsidRDefault="009A5441" w:rsidP="00F64834">
      <w:pPr>
        <w:pStyle w:val="ListParagraph"/>
        <w:numPr>
          <w:ilvl w:val="0"/>
          <w:numId w:val="1"/>
        </w:numPr>
        <w:autoSpaceDE w:val="0"/>
        <w:autoSpaceDN w:val="0"/>
        <w:adjustRightInd w:val="0"/>
        <w:spacing w:after="0"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Work with key partners, stakeholde</w:t>
      </w:r>
      <w:r w:rsidR="00E859C7">
        <w:rPr>
          <w:rStyle w:val="ms-rtethemeforecolor-2-0"/>
          <w:rFonts w:eastAsiaTheme="minorHAnsi"/>
          <w:color w:val="000000"/>
          <w:sz w:val="24"/>
          <w:szCs w:val="24"/>
          <w:shd w:val="clear" w:color="auto" w:fill="FFFFFF"/>
          <w:lang w:val="en-IE"/>
        </w:rPr>
        <w:t xml:space="preserve">rs and the local </w:t>
      </w:r>
      <w:r>
        <w:rPr>
          <w:rStyle w:val="ms-rtethemeforecolor-2-0"/>
          <w:rFonts w:eastAsiaTheme="minorHAnsi"/>
          <w:color w:val="000000"/>
          <w:sz w:val="24"/>
          <w:szCs w:val="24"/>
          <w:shd w:val="clear" w:color="auto" w:fill="FFFFFF"/>
          <w:lang w:val="en-IE"/>
        </w:rPr>
        <w:t>community</w:t>
      </w:r>
      <w:r w:rsidR="00F64834" w:rsidRPr="00E46D30">
        <w:rPr>
          <w:rStyle w:val="ms-rtethemeforecolor-2-0"/>
          <w:rFonts w:eastAsiaTheme="minorHAnsi"/>
          <w:color w:val="000000"/>
          <w:sz w:val="24"/>
          <w:szCs w:val="24"/>
          <w:shd w:val="clear" w:color="auto" w:fill="FFFFFF"/>
          <w:lang w:val="en-IE"/>
        </w:rPr>
        <w:t xml:space="preserve"> to identify </w:t>
      </w:r>
      <w:r>
        <w:rPr>
          <w:rStyle w:val="ms-rtethemeforecolor-2-0"/>
          <w:rFonts w:eastAsiaTheme="minorHAnsi"/>
          <w:color w:val="000000"/>
          <w:sz w:val="24"/>
          <w:szCs w:val="24"/>
          <w:shd w:val="clear" w:color="auto" w:fill="FFFFFF"/>
          <w:lang w:val="en-IE"/>
        </w:rPr>
        <w:t xml:space="preserve">new sporting </w:t>
      </w:r>
      <w:r w:rsidR="00F64834" w:rsidRPr="00E46D30">
        <w:rPr>
          <w:rStyle w:val="ms-rtethemeforecolor-2-0"/>
          <w:rFonts w:eastAsiaTheme="minorHAnsi"/>
          <w:color w:val="000000"/>
          <w:sz w:val="24"/>
          <w:szCs w:val="24"/>
          <w:shd w:val="clear" w:color="auto" w:fill="FFFFFF"/>
          <w:lang w:val="en-IE"/>
        </w:rPr>
        <w:t>activities</w:t>
      </w:r>
      <w:r>
        <w:rPr>
          <w:rStyle w:val="ms-rtethemeforecolor-2-0"/>
          <w:rFonts w:eastAsiaTheme="minorHAnsi"/>
          <w:color w:val="000000"/>
          <w:sz w:val="24"/>
          <w:szCs w:val="24"/>
          <w:shd w:val="clear" w:color="auto" w:fill="FFFFFF"/>
          <w:lang w:val="en-IE"/>
        </w:rPr>
        <w:t xml:space="preserve"> and usage of the Sports Hub</w:t>
      </w:r>
    </w:p>
    <w:p w:rsidR="00F64834" w:rsidRPr="00E46D30" w:rsidRDefault="00F64834" w:rsidP="00F64834">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sidRPr="00E46D30">
        <w:rPr>
          <w:rStyle w:val="ms-rtethemeforecolor-2-0"/>
          <w:rFonts w:eastAsiaTheme="minorHAnsi"/>
          <w:sz w:val="24"/>
          <w:szCs w:val="24"/>
          <w:shd w:val="clear" w:color="auto" w:fill="FFFFFF"/>
          <w:lang w:val="en-IE"/>
        </w:rPr>
        <w:t>Provide guidance and support to develop su</w:t>
      </w:r>
      <w:r w:rsidR="009A5441">
        <w:rPr>
          <w:rStyle w:val="ms-rtethemeforecolor-2-0"/>
          <w:rFonts w:eastAsiaTheme="minorHAnsi"/>
          <w:sz w:val="24"/>
          <w:szCs w:val="24"/>
          <w:shd w:val="clear" w:color="auto" w:fill="FFFFFF"/>
          <w:lang w:val="en-IE"/>
        </w:rPr>
        <w:t xml:space="preserve">stainable </w:t>
      </w:r>
      <w:r w:rsidR="00E859C7">
        <w:rPr>
          <w:rStyle w:val="ms-rtethemeforecolor-2-0"/>
          <w:rFonts w:eastAsiaTheme="minorHAnsi"/>
          <w:sz w:val="24"/>
          <w:szCs w:val="24"/>
          <w:shd w:val="clear" w:color="auto" w:fill="FFFFFF"/>
          <w:lang w:val="en-IE"/>
        </w:rPr>
        <w:t xml:space="preserve">opportunities </w:t>
      </w:r>
      <w:r w:rsidRPr="00E46D30">
        <w:rPr>
          <w:rStyle w:val="ms-rtethemeforecolor-2-0"/>
          <w:rFonts w:eastAsiaTheme="minorHAnsi"/>
          <w:sz w:val="24"/>
          <w:szCs w:val="24"/>
          <w:shd w:val="clear" w:color="auto" w:fill="FFFFFF"/>
          <w:lang w:val="en-IE"/>
        </w:rPr>
        <w:t xml:space="preserve"> </w:t>
      </w:r>
    </w:p>
    <w:p w:rsidR="00C47E4C" w:rsidRPr="00E46D30" w:rsidRDefault="00C47E4C" w:rsidP="00F64834">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sidRPr="00E46D30">
        <w:rPr>
          <w:rStyle w:val="ms-rtethemeforecolor-2-0"/>
          <w:rFonts w:eastAsiaTheme="minorHAnsi"/>
          <w:sz w:val="24"/>
          <w:szCs w:val="24"/>
          <w:shd w:val="clear" w:color="auto" w:fill="FFFFFF"/>
          <w:lang w:val="en-IE"/>
        </w:rPr>
        <w:t xml:space="preserve">Plan, deliver and evaluate key participation programmes </w:t>
      </w:r>
    </w:p>
    <w:p w:rsidR="00F64834" w:rsidRDefault="00F64834" w:rsidP="00F64834">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sidRPr="00E46D30">
        <w:rPr>
          <w:rStyle w:val="ms-rtethemeforecolor-2-0"/>
          <w:rFonts w:eastAsiaTheme="minorHAnsi"/>
          <w:sz w:val="24"/>
          <w:szCs w:val="24"/>
          <w:shd w:val="clear" w:color="auto" w:fill="FFFFFF"/>
          <w:lang w:val="en-IE"/>
        </w:rPr>
        <w:t>Tackle local barriers to participation through targeted programmes and initiatives</w:t>
      </w:r>
    </w:p>
    <w:p w:rsidR="00F64834" w:rsidRDefault="00F64834" w:rsidP="00F64834">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sidRPr="00E46D30">
        <w:rPr>
          <w:rStyle w:val="ms-rtethemeforecolor-2-0"/>
          <w:rFonts w:eastAsiaTheme="minorHAnsi"/>
          <w:sz w:val="24"/>
          <w:szCs w:val="24"/>
          <w:shd w:val="clear" w:color="auto" w:fill="FFFFFF"/>
          <w:lang w:val="en-IE"/>
        </w:rPr>
        <w:t>Support and maintain s</w:t>
      </w:r>
      <w:r w:rsidR="00E859C7">
        <w:rPr>
          <w:rStyle w:val="ms-rtethemeforecolor-2-0"/>
          <w:rFonts w:eastAsiaTheme="minorHAnsi"/>
          <w:sz w:val="24"/>
          <w:szCs w:val="24"/>
          <w:shd w:val="clear" w:color="auto" w:fill="FFFFFF"/>
          <w:lang w:val="en-IE"/>
        </w:rPr>
        <w:t xml:space="preserve">trong links between schools, </w:t>
      </w:r>
      <w:r w:rsidRPr="00E46D30">
        <w:rPr>
          <w:rStyle w:val="ms-rtethemeforecolor-2-0"/>
          <w:rFonts w:eastAsiaTheme="minorHAnsi"/>
          <w:sz w:val="24"/>
          <w:szCs w:val="24"/>
          <w:shd w:val="clear" w:color="auto" w:fill="FFFFFF"/>
          <w:lang w:val="en-IE"/>
        </w:rPr>
        <w:t>community</w:t>
      </w:r>
      <w:r w:rsidR="009A5441">
        <w:rPr>
          <w:rStyle w:val="ms-rtethemeforecolor-2-0"/>
          <w:rFonts w:eastAsiaTheme="minorHAnsi"/>
          <w:sz w:val="24"/>
          <w:szCs w:val="24"/>
          <w:shd w:val="clear" w:color="auto" w:fill="FFFFFF"/>
          <w:lang w:val="en-IE"/>
        </w:rPr>
        <w:t xml:space="preserve"> organisations and</w:t>
      </w:r>
      <w:r w:rsidRPr="00E46D30">
        <w:rPr>
          <w:rStyle w:val="ms-rtethemeforecolor-2-0"/>
          <w:rFonts w:eastAsiaTheme="minorHAnsi"/>
          <w:sz w:val="24"/>
          <w:szCs w:val="24"/>
          <w:shd w:val="clear" w:color="auto" w:fill="FFFFFF"/>
          <w:lang w:val="en-IE"/>
        </w:rPr>
        <w:t xml:space="preserve"> sports clubs </w:t>
      </w:r>
      <w:r w:rsidR="009A5441">
        <w:rPr>
          <w:rStyle w:val="ms-rtethemeforecolor-2-0"/>
          <w:rFonts w:eastAsiaTheme="minorHAnsi"/>
          <w:sz w:val="24"/>
          <w:szCs w:val="24"/>
          <w:shd w:val="clear" w:color="auto" w:fill="FFFFFF"/>
          <w:lang w:val="en-IE"/>
        </w:rPr>
        <w:t>with the Community Sports Hub</w:t>
      </w:r>
    </w:p>
    <w:p w:rsidR="00726385" w:rsidRPr="00A221F1" w:rsidRDefault="00726385" w:rsidP="00726385">
      <w:pPr>
        <w:autoSpaceDE w:val="0"/>
        <w:autoSpaceDN w:val="0"/>
        <w:adjustRightInd w:val="0"/>
        <w:jc w:val="both"/>
        <w:rPr>
          <w:rStyle w:val="ms-rtethemeforecolor-2-0"/>
          <w:b/>
          <w:sz w:val="24"/>
          <w:szCs w:val="24"/>
          <w:shd w:val="clear" w:color="auto" w:fill="FFFFFF"/>
        </w:rPr>
      </w:pPr>
      <w:r w:rsidRPr="00A221F1">
        <w:rPr>
          <w:rStyle w:val="ms-rtethemeforecolor-2-0"/>
          <w:b/>
          <w:sz w:val="24"/>
          <w:szCs w:val="24"/>
          <w:shd w:val="clear" w:color="auto" w:fill="FFFFFF"/>
        </w:rPr>
        <w:t>Relationship Building</w:t>
      </w:r>
    </w:p>
    <w:p w:rsidR="00726385" w:rsidRDefault="00726385" w:rsidP="00726385">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sidRPr="00A221F1">
        <w:rPr>
          <w:rStyle w:val="ms-rtethemeforecolor-2-0"/>
          <w:rFonts w:eastAsiaTheme="minorHAnsi"/>
          <w:sz w:val="24"/>
          <w:szCs w:val="24"/>
          <w:shd w:val="clear" w:color="auto" w:fill="FFFFFF"/>
          <w:lang w:val="en-IE"/>
        </w:rPr>
        <w:t xml:space="preserve">Work with </w:t>
      </w:r>
      <w:r>
        <w:rPr>
          <w:rStyle w:val="ms-rtethemeforecolor-2-0"/>
          <w:rFonts w:eastAsiaTheme="minorHAnsi"/>
          <w:sz w:val="24"/>
          <w:szCs w:val="24"/>
          <w:shd w:val="clear" w:color="auto" w:fill="FFFFFF"/>
          <w:lang w:val="en-IE"/>
        </w:rPr>
        <w:t>key partners, stakeholders, community organisations and sports clubs to</w:t>
      </w:r>
      <w:r w:rsidRPr="00A221F1">
        <w:rPr>
          <w:rStyle w:val="ms-rtethemeforecolor-2-0"/>
          <w:rFonts w:eastAsiaTheme="minorHAnsi"/>
          <w:sz w:val="24"/>
          <w:szCs w:val="24"/>
          <w:shd w:val="clear" w:color="auto" w:fill="FFFFFF"/>
          <w:lang w:val="en-IE"/>
        </w:rPr>
        <w:t xml:space="preserve"> increase opportunities for participation</w:t>
      </w:r>
      <w:r>
        <w:rPr>
          <w:rStyle w:val="ms-rtethemeforecolor-2-0"/>
          <w:rFonts w:eastAsiaTheme="minorHAnsi"/>
          <w:sz w:val="24"/>
          <w:szCs w:val="24"/>
          <w:shd w:val="clear" w:color="auto" w:fill="FFFFFF"/>
          <w:lang w:val="en-IE"/>
        </w:rPr>
        <w:t xml:space="preserve"> in physical activity and the development of the facility.</w:t>
      </w:r>
    </w:p>
    <w:p w:rsidR="00AD1FE7" w:rsidRDefault="00AD1FE7" w:rsidP="00726385">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Pr>
          <w:rStyle w:val="ms-rtethemeforecolor-2-0"/>
          <w:rFonts w:eastAsiaTheme="minorHAnsi"/>
          <w:sz w:val="24"/>
          <w:szCs w:val="24"/>
          <w:shd w:val="clear" w:color="auto" w:fill="FFFFFF"/>
          <w:lang w:val="en-IE"/>
        </w:rPr>
        <w:t>Ensure existing customer base and patrons of Canon Hayes Recreation Centre are maintained and customer base broadened and enhanced</w:t>
      </w:r>
    </w:p>
    <w:p w:rsidR="00F64834" w:rsidRPr="00E46D30" w:rsidRDefault="00F64834" w:rsidP="00F64834">
      <w:pPr>
        <w:autoSpaceDE w:val="0"/>
        <w:autoSpaceDN w:val="0"/>
        <w:adjustRightInd w:val="0"/>
        <w:jc w:val="both"/>
        <w:rPr>
          <w:rStyle w:val="ms-rtethemeforecolor-2-0"/>
          <w:b/>
          <w:color w:val="000000"/>
          <w:sz w:val="24"/>
          <w:szCs w:val="24"/>
          <w:shd w:val="clear" w:color="auto" w:fill="FFFFFF"/>
        </w:rPr>
      </w:pPr>
      <w:r w:rsidRPr="00E46D30">
        <w:rPr>
          <w:rStyle w:val="ms-rtethemeforecolor-2-0"/>
          <w:b/>
          <w:color w:val="000000"/>
          <w:sz w:val="24"/>
          <w:szCs w:val="24"/>
          <w:shd w:val="clear" w:color="auto" w:fill="FFFFFF"/>
        </w:rPr>
        <w:t>Planning</w:t>
      </w:r>
      <w:r w:rsidR="00726385">
        <w:rPr>
          <w:rStyle w:val="ms-rtethemeforecolor-2-0"/>
          <w:b/>
          <w:color w:val="000000"/>
          <w:sz w:val="24"/>
          <w:szCs w:val="24"/>
          <w:shd w:val="clear" w:color="auto" w:fill="FFFFFF"/>
        </w:rPr>
        <w:t xml:space="preserve"> &amp; Programme Management</w:t>
      </w:r>
    </w:p>
    <w:p w:rsidR="00F64834" w:rsidRDefault="00AF658B" w:rsidP="00F64834">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Pr>
          <w:rStyle w:val="ms-rtethemeforecolor-2-0"/>
          <w:rFonts w:eastAsiaTheme="minorHAnsi"/>
          <w:sz w:val="24"/>
          <w:szCs w:val="24"/>
          <w:shd w:val="clear" w:color="auto" w:fill="FFFFFF"/>
          <w:lang w:val="en-IE"/>
        </w:rPr>
        <w:t>Contribute to and assist with the d</w:t>
      </w:r>
      <w:r w:rsidR="009A5441">
        <w:rPr>
          <w:rStyle w:val="ms-rtethemeforecolor-2-0"/>
          <w:rFonts w:eastAsiaTheme="minorHAnsi"/>
          <w:sz w:val="24"/>
          <w:szCs w:val="24"/>
          <w:shd w:val="clear" w:color="auto" w:fill="FFFFFF"/>
          <w:lang w:val="en-IE"/>
        </w:rPr>
        <w:t>evelop</w:t>
      </w:r>
      <w:r>
        <w:rPr>
          <w:rStyle w:val="ms-rtethemeforecolor-2-0"/>
          <w:rFonts w:eastAsiaTheme="minorHAnsi"/>
          <w:sz w:val="24"/>
          <w:szCs w:val="24"/>
          <w:shd w:val="clear" w:color="auto" w:fill="FFFFFF"/>
          <w:lang w:val="en-IE"/>
        </w:rPr>
        <w:t>ment of an</w:t>
      </w:r>
      <w:r w:rsidR="009A5441">
        <w:rPr>
          <w:rStyle w:val="ms-rtethemeforecolor-2-0"/>
          <w:rFonts w:eastAsiaTheme="minorHAnsi"/>
          <w:sz w:val="24"/>
          <w:szCs w:val="24"/>
          <w:shd w:val="clear" w:color="auto" w:fill="FFFFFF"/>
          <w:lang w:val="en-IE"/>
        </w:rPr>
        <w:t xml:space="preserve"> </w:t>
      </w:r>
      <w:r w:rsidR="00E859C7">
        <w:rPr>
          <w:rStyle w:val="ms-rtethemeforecolor-2-0"/>
          <w:rFonts w:eastAsiaTheme="minorHAnsi"/>
          <w:sz w:val="24"/>
          <w:szCs w:val="24"/>
          <w:shd w:val="clear" w:color="auto" w:fill="FFFFFF"/>
          <w:lang w:val="en-IE"/>
        </w:rPr>
        <w:t xml:space="preserve">comprehensive </w:t>
      </w:r>
      <w:r w:rsidR="009A5441">
        <w:rPr>
          <w:rStyle w:val="ms-rtethemeforecolor-2-0"/>
          <w:rFonts w:eastAsiaTheme="minorHAnsi"/>
          <w:sz w:val="24"/>
          <w:szCs w:val="24"/>
          <w:shd w:val="clear" w:color="auto" w:fill="FFFFFF"/>
          <w:lang w:val="en-IE"/>
        </w:rPr>
        <w:t xml:space="preserve">action plan to </w:t>
      </w:r>
      <w:r w:rsidR="00E859C7">
        <w:rPr>
          <w:rStyle w:val="ms-rtethemeforecolor-2-0"/>
          <w:rFonts w:eastAsiaTheme="minorHAnsi"/>
          <w:sz w:val="24"/>
          <w:szCs w:val="24"/>
          <w:shd w:val="clear" w:color="auto" w:fill="FFFFFF"/>
          <w:lang w:val="en-IE"/>
        </w:rPr>
        <w:t xml:space="preserve">establish and </w:t>
      </w:r>
      <w:r w:rsidR="009A5441">
        <w:rPr>
          <w:rStyle w:val="ms-rtethemeforecolor-2-0"/>
          <w:rFonts w:eastAsiaTheme="minorHAnsi"/>
          <w:sz w:val="24"/>
          <w:szCs w:val="24"/>
          <w:shd w:val="clear" w:color="auto" w:fill="FFFFFF"/>
          <w:lang w:val="en-IE"/>
        </w:rPr>
        <w:t>develop the Sports Hub</w:t>
      </w:r>
    </w:p>
    <w:p w:rsidR="00AF658B" w:rsidRDefault="00AF658B" w:rsidP="00F64834">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Pr>
          <w:rStyle w:val="ms-rtethemeforecolor-2-0"/>
          <w:rFonts w:eastAsiaTheme="minorHAnsi"/>
          <w:sz w:val="24"/>
          <w:szCs w:val="24"/>
          <w:shd w:val="clear" w:color="auto" w:fill="FFFFFF"/>
          <w:lang w:val="en-IE"/>
        </w:rPr>
        <w:lastRenderedPageBreak/>
        <w:t>Support and contribute to the preparation of the annual operations plan for the delivery of physical activity plan</w:t>
      </w:r>
    </w:p>
    <w:p w:rsidR="00AF658B" w:rsidRDefault="00AF658B" w:rsidP="00F64834">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Pr>
          <w:rStyle w:val="ms-rtethemeforecolor-2-0"/>
          <w:rFonts w:eastAsiaTheme="minorHAnsi"/>
          <w:sz w:val="24"/>
          <w:szCs w:val="24"/>
          <w:shd w:val="clear" w:color="auto" w:fill="FFFFFF"/>
          <w:lang w:val="en-IE"/>
        </w:rPr>
        <w:t>Encourage and foster opportunities for programme development and new i</w:t>
      </w:r>
      <w:r w:rsidR="00726385">
        <w:rPr>
          <w:rStyle w:val="ms-rtethemeforecolor-2-0"/>
          <w:rFonts w:eastAsiaTheme="minorHAnsi"/>
          <w:sz w:val="24"/>
          <w:szCs w:val="24"/>
          <w:shd w:val="clear" w:color="auto" w:fill="FFFFFF"/>
          <w:lang w:val="en-IE"/>
        </w:rPr>
        <w:t>nitiatives with partner agencies</w:t>
      </w:r>
      <w:r>
        <w:rPr>
          <w:rStyle w:val="ms-rtethemeforecolor-2-0"/>
          <w:rFonts w:eastAsiaTheme="minorHAnsi"/>
          <w:sz w:val="24"/>
          <w:szCs w:val="24"/>
          <w:shd w:val="clear" w:color="auto" w:fill="FFFFFF"/>
          <w:lang w:val="en-IE"/>
        </w:rPr>
        <w:t xml:space="preserve"> </w:t>
      </w:r>
    </w:p>
    <w:p w:rsidR="00F64834" w:rsidRPr="00E46D30" w:rsidRDefault="00F64834" w:rsidP="00F64834">
      <w:pPr>
        <w:autoSpaceDE w:val="0"/>
        <w:autoSpaceDN w:val="0"/>
        <w:adjustRightInd w:val="0"/>
        <w:jc w:val="both"/>
        <w:rPr>
          <w:rStyle w:val="ms-rtethemeforecolor-2-0"/>
          <w:b/>
          <w:color w:val="000000"/>
          <w:sz w:val="24"/>
          <w:szCs w:val="24"/>
          <w:shd w:val="clear" w:color="auto" w:fill="FFFFFF"/>
        </w:rPr>
      </w:pPr>
      <w:r w:rsidRPr="00E46D30">
        <w:rPr>
          <w:rStyle w:val="ms-rtethemeforecolor-2-0"/>
          <w:b/>
          <w:color w:val="000000"/>
          <w:sz w:val="24"/>
          <w:szCs w:val="24"/>
          <w:shd w:val="clear" w:color="auto" w:fill="FFFFFF"/>
        </w:rPr>
        <w:t>Facilitation</w:t>
      </w:r>
    </w:p>
    <w:p w:rsidR="00F64834" w:rsidRPr="00E46D30" w:rsidRDefault="00F64834" w:rsidP="00F64834">
      <w:pPr>
        <w:pStyle w:val="ListParagraph"/>
        <w:numPr>
          <w:ilvl w:val="0"/>
          <w:numId w:val="1"/>
        </w:numPr>
        <w:autoSpaceDE w:val="0"/>
        <w:autoSpaceDN w:val="0"/>
        <w:adjustRightInd w:val="0"/>
        <w:spacing w:after="0"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 xml:space="preserve">Support the </w:t>
      </w:r>
      <w:r w:rsidR="00E859C7">
        <w:rPr>
          <w:rStyle w:val="ms-rtethemeforecolor-2-0"/>
          <w:rFonts w:eastAsiaTheme="minorHAnsi"/>
          <w:color w:val="000000"/>
          <w:sz w:val="24"/>
          <w:szCs w:val="24"/>
          <w:shd w:val="clear" w:color="auto" w:fill="FFFFFF"/>
          <w:lang w:val="en-IE"/>
        </w:rPr>
        <w:t>capacity building of the Community Sports Hub</w:t>
      </w:r>
    </w:p>
    <w:p w:rsidR="006C0201" w:rsidRPr="00726385" w:rsidRDefault="00F64834" w:rsidP="00F64834">
      <w:pPr>
        <w:pStyle w:val="Default"/>
        <w:numPr>
          <w:ilvl w:val="0"/>
          <w:numId w:val="1"/>
        </w:numPr>
        <w:adjustRightInd w:val="0"/>
        <w:jc w:val="both"/>
        <w:rPr>
          <w:rStyle w:val="ms-rtethemeforecolor-2-0"/>
          <w:rFonts w:ascii="Calibri" w:hAnsi="Calibri"/>
          <w:b/>
          <w:shd w:val="clear" w:color="auto" w:fill="FFFFFF"/>
          <w:lang w:eastAsia="en-US"/>
        </w:rPr>
      </w:pPr>
      <w:r w:rsidRPr="00A221F1">
        <w:rPr>
          <w:rStyle w:val="ms-rtethemeforecolor-2-0"/>
          <w:rFonts w:ascii="Calibri" w:hAnsi="Calibri"/>
          <w:shd w:val="clear" w:color="auto" w:fill="FFFFFF"/>
          <w:lang w:eastAsia="en-US"/>
        </w:rPr>
        <w:t>Coordinate and facilitate training and development opportunities</w:t>
      </w:r>
      <w:r w:rsidR="00D603BC" w:rsidRPr="00A221F1">
        <w:rPr>
          <w:rStyle w:val="ms-rtethemeforecolor-2-0"/>
          <w:rFonts w:ascii="Calibri" w:hAnsi="Calibri"/>
          <w:shd w:val="clear" w:color="auto" w:fill="FFFFFF"/>
          <w:lang w:eastAsia="en-US"/>
        </w:rPr>
        <w:t xml:space="preserve"> </w:t>
      </w:r>
    </w:p>
    <w:p w:rsidR="00726385" w:rsidRDefault="00726385" w:rsidP="00726385">
      <w:pPr>
        <w:pStyle w:val="ListParagraph"/>
        <w:numPr>
          <w:ilvl w:val="0"/>
          <w:numId w:val="1"/>
        </w:numPr>
        <w:autoSpaceDE w:val="0"/>
        <w:autoSpaceDN w:val="0"/>
        <w:adjustRightInd w:val="0"/>
        <w:spacing w:after="0" w:line="240" w:lineRule="auto"/>
        <w:jc w:val="both"/>
        <w:rPr>
          <w:rStyle w:val="ms-rtethemeforecolor-2-0"/>
          <w:rFonts w:eastAsiaTheme="minorHAnsi"/>
          <w:sz w:val="24"/>
          <w:szCs w:val="24"/>
          <w:shd w:val="clear" w:color="auto" w:fill="FFFFFF"/>
          <w:lang w:val="en-IE"/>
        </w:rPr>
      </w:pPr>
      <w:r>
        <w:rPr>
          <w:rStyle w:val="ms-rtethemeforecolor-2-0"/>
          <w:rFonts w:eastAsiaTheme="minorHAnsi"/>
          <w:sz w:val="24"/>
          <w:szCs w:val="24"/>
          <w:shd w:val="clear" w:color="auto" w:fill="FFFFFF"/>
          <w:lang w:val="en-IE"/>
        </w:rPr>
        <w:t>Support the development and upgrading of the Sports Hub facility</w:t>
      </w:r>
    </w:p>
    <w:p w:rsidR="00F64834" w:rsidRPr="00A221F1" w:rsidRDefault="00F64834" w:rsidP="006C0201">
      <w:pPr>
        <w:pStyle w:val="Default"/>
        <w:adjustRightInd w:val="0"/>
        <w:jc w:val="both"/>
        <w:rPr>
          <w:rStyle w:val="ms-rtethemeforecolor-2-0"/>
          <w:rFonts w:ascii="Calibri" w:hAnsi="Calibri"/>
          <w:b/>
          <w:shd w:val="clear" w:color="auto" w:fill="FFFFFF"/>
          <w:lang w:eastAsia="en-US"/>
        </w:rPr>
      </w:pPr>
      <w:r w:rsidRPr="00A221F1">
        <w:rPr>
          <w:rStyle w:val="ms-rtethemeforecolor-2-0"/>
          <w:rFonts w:ascii="Calibri" w:hAnsi="Calibri"/>
          <w:b/>
          <w:shd w:val="clear" w:color="auto" w:fill="FFFFFF"/>
          <w:lang w:eastAsia="en-US"/>
        </w:rPr>
        <w:t>Evaluation</w:t>
      </w:r>
    </w:p>
    <w:p w:rsidR="00F64834" w:rsidRPr="00E46D30" w:rsidRDefault="00F64834" w:rsidP="00F64834">
      <w:pPr>
        <w:pStyle w:val="Default"/>
        <w:numPr>
          <w:ilvl w:val="0"/>
          <w:numId w:val="1"/>
        </w:numPr>
        <w:adjustRightInd w:val="0"/>
        <w:jc w:val="both"/>
        <w:rPr>
          <w:rStyle w:val="ms-rtethemeforecolor-2-0"/>
          <w:rFonts w:ascii="Calibri" w:hAnsi="Calibri"/>
          <w:shd w:val="clear" w:color="auto" w:fill="FFFFFF"/>
          <w:lang w:eastAsia="en-US"/>
        </w:rPr>
      </w:pPr>
      <w:r w:rsidRPr="00E46D30">
        <w:rPr>
          <w:rStyle w:val="ms-rtethemeforecolor-2-0"/>
          <w:rFonts w:ascii="Calibri" w:hAnsi="Calibri"/>
          <w:shd w:val="clear" w:color="auto" w:fill="FFFFFF"/>
          <w:lang w:eastAsia="en-US"/>
        </w:rPr>
        <w:t>Implement a monitoring and evalu</w:t>
      </w:r>
      <w:r w:rsidR="00E859C7">
        <w:rPr>
          <w:rStyle w:val="ms-rtethemeforecolor-2-0"/>
          <w:rFonts w:ascii="Calibri" w:hAnsi="Calibri"/>
          <w:shd w:val="clear" w:color="auto" w:fill="FFFFFF"/>
          <w:lang w:eastAsia="en-US"/>
        </w:rPr>
        <w:t>ation framework for the Community Sports Hub</w:t>
      </w:r>
    </w:p>
    <w:p w:rsidR="00F64834" w:rsidRPr="00E46D30" w:rsidRDefault="00F64834" w:rsidP="00F64834">
      <w:pPr>
        <w:pStyle w:val="Default"/>
        <w:adjustRightInd w:val="0"/>
        <w:jc w:val="both"/>
        <w:rPr>
          <w:rStyle w:val="ms-rtethemeforecolor-2-0"/>
          <w:rFonts w:ascii="Calibri" w:hAnsi="Calibri"/>
          <w:b/>
          <w:shd w:val="clear" w:color="auto" w:fill="FFFFFF"/>
          <w:lang w:eastAsia="en-US"/>
        </w:rPr>
      </w:pPr>
      <w:r w:rsidRPr="00E46D30">
        <w:rPr>
          <w:rStyle w:val="ms-rtethemeforecolor-2-0"/>
          <w:rFonts w:ascii="Calibri" w:hAnsi="Calibri"/>
          <w:b/>
          <w:shd w:val="clear" w:color="auto" w:fill="FFFFFF"/>
          <w:lang w:eastAsia="en-US"/>
        </w:rPr>
        <w:t>Financial Management</w:t>
      </w:r>
    </w:p>
    <w:p w:rsidR="00952F24" w:rsidRDefault="00AF658B" w:rsidP="00952F24">
      <w:pPr>
        <w:pStyle w:val="Default"/>
        <w:numPr>
          <w:ilvl w:val="0"/>
          <w:numId w:val="1"/>
        </w:numPr>
        <w:adjustRightInd w:val="0"/>
        <w:jc w:val="both"/>
        <w:rPr>
          <w:rStyle w:val="ms-rtethemeforecolor-2-0"/>
          <w:rFonts w:ascii="Calibri" w:hAnsi="Calibri"/>
          <w:shd w:val="clear" w:color="auto" w:fill="FFFFFF"/>
          <w:lang w:eastAsia="en-US"/>
        </w:rPr>
      </w:pPr>
      <w:r>
        <w:rPr>
          <w:rStyle w:val="ms-rtethemeforecolor-2-0"/>
          <w:rFonts w:ascii="Calibri" w:hAnsi="Calibri"/>
          <w:shd w:val="clear" w:color="auto" w:fill="FFFFFF"/>
          <w:lang w:eastAsia="en-US"/>
        </w:rPr>
        <w:t>Prepare &amp; m</w:t>
      </w:r>
      <w:r w:rsidR="00C47E4C" w:rsidRPr="00E46D30">
        <w:rPr>
          <w:rStyle w:val="ms-rtethemeforecolor-2-0"/>
          <w:rFonts w:ascii="Calibri" w:hAnsi="Calibri"/>
          <w:shd w:val="clear" w:color="auto" w:fill="FFFFFF"/>
          <w:lang w:eastAsia="en-US"/>
        </w:rPr>
        <w:t>anage</w:t>
      </w:r>
      <w:r>
        <w:rPr>
          <w:rStyle w:val="ms-rtethemeforecolor-2-0"/>
          <w:rFonts w:ascii="Calibri" w:hAnsi="Calibri"/>
          <w:shd w:val="clear" w:color="auto" w:fill="FFFFFF"/>
          <w:lang w:eastAsia="en-US"/>
        </w:rPr>
        <w:t xml:space="preserve"> programme</w:t>
      </w:r>
      <w:r w:rsidR="00C47E4C" w:rsidRPr="00E46D30">
        <w:rPr>
          <w:rStyle w:val="ms-rtethemeforecolor-2-0"/>
          <w:rFonts w:ascii="Calibri" w:hAnsi="Calibri"/>
          <w:shd w:val="clear" w:color="auto" w:fill="FFFFFF"/>
          <w:lang w:eastAsia="en-US"/>
        </w:rPr>
        <w:t xml:space="preserve"> budget and reporting requirements to Sports Co-ordinator</w:t>
      </w:r>
      <w:r w:rsidR="00F83C13" w:rsidRPr="00E46D30">
        <w:rPr>
          <w:rStyle w:val="ms-rtethemeforecolor-2-0"/>
          <w:rFonts w:ascii="Calibri" w:hAnsi="Calibri"/>
          <w:shd w:val="clear" w:color="auto" w:fill="FFFFFF"/>
          <w:lang w:eastAsia="en-US"/>
        </w:rPr>
        <w:t xml:space="preserve"> </w:t>
      </w:r>
    </w:p>
    <w:p w:rsidR="00952F24" w:rsidRPr="00952F24" w:rsidRDefault="00AF658B" w:rsidP="00952F24">
      <w:pPr>
        <w:pStyle w:val="Default"/>
        <w:numPr>
          <w:ilvl w:val="0"/>
          <w:numId w:val="1"/>
        </w:numPr>
        <w:adjustRightInd w:val="0"/>
        <w:jc w:val="both"/>
        <w:rPr>
          <w:rStyle w:val="ms-rtethemeforecolor-2-0"/>
          <w:rFonts w:ascii="Calibri" w:hAnsi="Calibri"/>
          <w:shd w:val="clear" w:color="auto" w:fill="FFFFFF"/>
          <w:lang w:eastAsia="en-US"/>
        </w:rPr>
      </w:pPr>
      <w:r w:rsidRPr="00952F24">
        <w:rPr>
          <w:rStyle w:val="ms-rtethemeforecolor-2-0"/>
          <w:rFonts w:ascii="Calibri" w:hAnsi="Calibri"/>
          <w:shd w:val="clear" w:color="auto" w:fill="FFFFFF"/>
          <w:lang w:eastAsia="en-US"/>
        </w:rPr>
        <w:t>Research &amp; identify suitable sources of income to support activities determining their grant making criteria, interests, funding timetables and other requirements</w:t>
      </w:r>
    </w:p>
    <w:p w:rsidR="00952F24" w:rsidRPr="00E46D30" w:rsidRDefault="00952F24" w:rsidP="00952F24">
      <w:pPr>
        <w:pStyle w:val="Default"/>
        <w:adjustRightInd w:val="0"/>
        <w:jc w:val="both"/>
        <w:rPr>
          <w:rStyle w:val="ms-rtethemeforecolor-2-0"/>
          <w:rFonts w:ascii="Calibri" w:hAnsi="Calibri"/>
          <w:b/>
          <w:shd w:val="clear" w:color="auto" w:fill="FFFFFF"/>
          <w:lang w:eastAsia="en-US"/>
        </w:rPr>
      </w:pPr>
      <w:r w:rsidRPr="00952F24">
        <w:rPr>
          <w:rStyle w:val="ms-rtethemeforecolor-2-0"/>
          <w:rFonts w:ascii="Calibri" w:hAnsi="Calibri"/>
          <w:b/>
          <w:shd w:val="clear" w:color="auto" w:fill="FFFFFF"/>
          <w:lang w:eastAsia="en-US"/>
        </w:rPr>
        <w:t xml:space="preserve"> </w:t>
      </w:r>
      <w:r>
        <w:rPr>
          <w:rStyle w:val="ms-rtethemeforecolor-2-0"/>
          <w:rFonts w:ascii="Calibri" w:hAnsi="Calibri"/>
          <w:b/>
          <w:shd w:val="clear" w:color="auto" w:fill="FFFFFF"/>
          <w:lang w:eastAsia="en-US"/>
        </w:rPr>
        <w:t>Marketing &amp; PR</w:t>
      </w:r>
    </w:p>
    <w:p w:rsidR="00952F24" w:rsidRDefault="00952F24" w:rsidP="00952F24">
      <w:pPr>
        <w:pStyle w:val="Default"/>
        <w:numPr>
          <w:ilvl w:val="0"/>
          <w:numId w:val="1"/>
        </w:numPr>
        <w:adjustRightInd w:val="0"/>
        <w:jc w:val="both"/>
        <w:rPr>
          <w:rStyle w:val="ms-rtethemeforecolor-2-0"/>
          <w:rFonts w:ascii="Calibri" w:hAnsi="Calibri"/>
          <w:shd w:val="clear" w:color="auto" w:fill="FFFFFF"/>
          <w:lang w:eastAsia="en-US"/>
        </w:rPr>
      </w:pPr>
      <w:r>
        <w:rPr>
          <w:rStyle w:val="ms-rtethemeforecolor-2-0"/>
          <w:rFonts w:ascii="Calibri" w:hAnsi="Calibri"/>
          <w:shd w:val="clear" w:color="auto" w:fill="FFFFFF"/>
          <w:lang w:eastAsia="en-US"/>
        </w:rPr>
        <w:t>Support and contribute to the development of a promotional plan for the Community Sports Hub</w:t>
      </w:r>
    </w:p>
    <w:p w:rsidR="00952F24" w:rsidRPr="00E46D30" w:rsidRDefault="00952F24" w:rsidP="00952F24">
      <w:pPr>
        <w:pStyle w:val="Default"/>
        <w:numPr>
          <w:ilvl w:val="0"/>
          <w:numId w:val="1"/>
        </w:numPr>
        <w:adjustRightInd w:val="0"/>
        <w:jc w:val="both"/>
        <w:rPr>
          <w:rStyle w:val="ms-rtethemeforecolor-2-0"/>
          <w:rFonts w:ascii="Calibri" w:hAnsi="Calibri"/>
          <w:shd w:val="clear" w:color="auto" w:fill="FFFFFF"/>
          <w:lang w:eastAsia="en-US"/>
        </w:rPr>
      </w:pPr>
      <w:r>
        <w:rPr>
          <w:rStyle w:val="ms-rtethemeforecolor-2-0"/>
          <w:rFonts w:ascii="Calibri" w:hAnsi="Calibri"/>
          <w:shd w:val="clear" w:color="auto" w:fill="FFFFFF"/>
          <w:lang w:eastAsia="en-US"/>
        </w:rPr>
        <w:t>Prepare marketing and promotional materials to promote the Community Sports Hub</w:t>
      </w:r>
      <w:r w:rsidR="00FF39D2">
        <w:rPr>
          <w:rStyle w:val="ms-rtethemeforecolor-2-0"/>
          <w:rFonts w:ascii="Calibri" w:hAnsi="Calibri"/>
          <w:shd w:val="clear" w:color="auto" w:fill="FFFFFF"/>
          <w:lang w:eastAsia="en-US"/>
        </w:rPr>
        <w:t xml:space="preserve"> in consultation with the Canon Hayes Recreation Centre when joint initiatives are entered into</w:t>
      </w:r>
    </w:p>
    <w:p w:rsidR="00AF658B" w:rsidRDefault="00EA7E5F" w:rsidP="00F64834">
      <w:pPr>
        <w:pStyle w:val="Default"/>
        <w:numPr>
          <w:ilvl w:val="0"/>
          <w:numId w:val="1"/>
        </w:numPr>
        <w:adjustRightInd w:val="0"/>
        <w:jc w:val="both"/>
        <w:rPr>
          <w:rStyle w:val="ms-rtethemeforecolor-2-0"/>
          <w:rFonts w:ascii="Calibri" w:hAnsi="Calibri"/>
          <w:shd w:val="clear" w:color="auto" w:fill="FFFFFF"/>
          <w:lang w:eastAsia="en-US"/>
        </w:rPr>
      </w:pPr>
      <w:r>
        <w:rPr>
          <w:rStyle w:val="ms-rtethemeforecolor-2-0"/>
          <w:rFonts w:ascii="Calibri" w:hAnsi="Calibri"/>
          <w:shd w:val="clear" w:color="auto" w:fill="FFFFFF"/>
          <w:lang w:eastAsia="en-US"/>
        </w:rPr>
        <w:t>Promote the Community Sports Hub through social media, press releases and reports</w:t>
      </w:r>
    </w:p>
    <w:p w:rsidR="00004DD4" w:rsidRPr="00A221F1" w:rsidRDefault="00004DD4" w:rsidP="00004DD4">
      <w:pPr>
        <w:pStyle w:val="Default"/>
        <w:adjustRightInd w:val="0"/>
        <w:jc w:val="both"/>
        <w:rPr>
          <w:rStyle w:val="ms-rtethemeforecolor-2-0"/>
          <w:rFonts w:ascii="Calibri" w:hAnsi="Calibri"/>
          <w:b/>
          <w:color w:val="auto"/>
          <w:shd w:val="clear" w:color="auto" w:fill="FFFFFF"/>
          <w:lang w:eastAsia="en-US"/>
        </w:rPr>
      </w:pPr>
      <w:r w:rsidRPr="00E46D30">
        <w:rPr>
          <w:rStyle w:val="ms-rtethemeforecolor-2-0"/>
          <w:rFonts w:ascii="Calibri" w:hAnsi="Calibri"/>
          <w:b/>
          <w:shd w:val="clear" w:color="auto" w:fill="FFFFFF"/>
          <w:lang w:eastAsia="en-US"/>
        </w:rPr>
        <w:t>Other</w:t>
      </w:r>
    </w:p>
    <w:p w:rsidR="00004DD4" w:rsidRPr="00A221F1" w:rsidRDefault="00004DD4" w:rsidP="00004DD4">
      <w:pPr>
        <w:pStyle w:val="Default"/>
        <w:numPr>
          <w:ilvl w:val="0"/>
          <w:numId w:val="1"/>
        </w:numPr>
        <w:adjustRightInd w:val="0"/>
        <w:jc w:val="both"/>
        <w:rPr>
          <w:rStyle w:val="ms-rtethemeforecolor-2-0"/>
          <w:rFonts w:ascii="Calibri" w:hAnsi="Calibri"/>
          <w:color w:val="auto"/>
          <w:shd w:val="clear" w:color="auto" w:fill="FFFFFF"/>
          <w:lang w:eastAsia="en-US"/>
        </w:rPr>
      </w:pPr>
      <w:r w:rsidRPr="00A221F1">
        <w:rPr>
          <w:rStyle w:val="ms-rtethemeforecolor-2-0"/>
          <w:rFonts w:ascii="Calibri" w:hAnsi="Calibri"/>
          <w:color w:val="auto"/>
          <w:shd w:val="clear" w:color="auto" w:fill="FFFFFF"/>
          <w:lang w:eastAsia="en-US"/>
        </w:rPr>
        <w:t xml:space="preserve">Undertake other duties as required </w:t>
      </w:r>
      <w:r w:rsidR="00A221F1" w:rsidRPr="00A221F1">
        <w:rPr>
          <w:rStyle w:val="ms-rtethemeforecolor-2-0"/>
          <w:rFonts w:ascii="Calibri" w:hAnsi="Calibri"/>
          <w:color w:val="auto"/>
          <w:shd w:val="clear" w:color="auto" w:fill="FFFFFF"/>
          <w:lang w:eastAsia="en-US"/>
        </w:rPr>
        <w:t>by Tipperary Sports Partnership</w:t>
      </w:r>
    </w:p>
    <w:p w:rsidR="00F83C13" w:rsidRDefault="00F83C13" w:rsidP="00F64834">
      <w:pPr>
        <w:shd w:val="clear" w:color="auto" w:fill="FFFFFF"/>
        <w:jc w:val="both"/>
        <w:rPr>
          <w:rStyle w:val="ms-rtethemeforecolor-2-0"/>
          <w:b/>
          <w:sz w:val="24"/>
          <w:szCs w:val="24"/>
          <w:shd w:val="clear" w:color="auto" w:fill="FFFFFF"/>
        </w:rPr>
      </w:pPr>
    </w:p>
    <w:p w:rsidR="00967E99" w:rsidRPr="00A221F1" w:rsidRDefault="00967E99" w:rsidP="00F64834">
      <w:pPr>
        <w:shd w:val="clear" w:color="auto" w:fill="FFFFFF"/>
        <w:jc w:val="both"/>
        <w:rPr>
          <w:rStyle w:val="ms-rtethemeforecolor-2-0"/>
          <w:b/>
          <w:sz w:val="24"/>
          <w:szCs w:val="24"/>
          <w:shd w:val="clear" w:color="auto" w:fill="FFFFFF"/>
        </w:rPr>
      </w:pPr>
    </w:p>
    <w:p w:rsidR="00F64834" w:rsidRPr="00E46D30" w:rsidRDefault="00F64834" w:rsidP="00F64834">
      <w:pPr>
        <w:shd w:val="clear" w:color="auto" w:fill="FFFFFF"/>
        <w:jc w:val="both"/>
        <w:rPr>
          <w:rStyle w:val="ms-rtethemeforecolor-2-0"/>
          <w:color w:val="000000"/>
          <w:sz w:val="24"/>
          <w:szCs w:val="24"/>
          <w:shd w:val="clear" w:color="auto" w:fill="FFFFFF"/>
        </w:rPr>
      </w:pPr>
      <w:r w:rsidRPr="00E46D30">
        <w:rPr>
          <w:rStyle w:val="ms-rtethemeforecolor-2-0"/>
          <w:b/>
          <w:color w:val="000000"/>
          <w:sz w:val="24"/>
          <w:szCs w:val="24"/>
          <w:shd w:val="clear" w:color="auto" w:fill="FFFFFF"/>
        </w:rPr>
        <w:t>It is a requirement for candidates to possess the following:</w:t>
      </w:r>
    </w:p>
    <w:p w:rsidR="00F83C13" w:rsidRPr="00E46D30" w:rsidRDefault="00F83C13"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A recognised qualification at degree level or equivalent in sports development, leisure management,  or equivalent</w:t>
      </w:r>
    </w:p>
    <w:p w:rsidR="00F64834" w:rsidRPr="00E46D30"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Experience of working in a sports development environment is essential (3 years or more)</w:t>
      </w:r>
    </w:p>
    <w:p w:rsidR="00F64834" w:rsidRPr="00E46D30"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Experience of working with sports clubs, community groups, and young people in a community setting</w:t>
      </w:r>
    </w:p>
    <w:p w:rsidR="00F64834"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Experience in planning, co-ordinating and delivering sustainable sporting &amp; recreational programmes</w:t>
      </w:r>
    </w:p>
    <w:p w:rsidR="00726385" w:rsidRPr="00E46D30" w:rsidRDefault="00726385"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An understanding of the community and voluntary sector and the sports and recreation environment and of motivating those sectors with lower participation characteristics to become involved.</w:t>
      </w:r>
    </w:p>
    <w:p w:rsidR="00004DD4" w:rsidRPr="00E46D30" w:rsidRDefault="00004DD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Strong IT, administrative and organisational skills</w:t>
      </w:r>
    </w:p>
    <w:p w:rsidR="00F64834" w:rsidRPr="00E46D30" w:rsidRDefault="00F64834" w:rsidP="00F64834">
      <w:pPr>
        <w:shd w:val="clear" w:color="auto" w:fill="FFFFFF"/>
        <w:jc w:val="both"/>
        <w:rPr>
          <w:rStyle w:val="ms-rtethemeforecolor-2-0"/>
          <w:color w:val="000000"/>
          <w:sz w:val="24"/>
          <w:szCs w:val="24"/>
          <w:shd w:val="clear" w:color="auto" w:fill="FFFFFF"/>
        </w:rPr>
      </w:pPr>
      <w:r w:rsidRPr="00E46D30">
        <w:rPr>
          <w:rStyle w:val="ms-rtethemeforecolor-2-0"/>
          <w:b/>
          <w:color w:val="000000"/>
          <w:sz w:val="24"/>
          <w:szCs w:val="24"/>
          <w:shd w:val="clear" w:color="auto" w:fill="FFFFFF"/>
        </w:rPr>
        <w:t>It is desirable for candidates to possess the following:</w:t>
      </w:r>
    </w:p>
    <w:p w:rsidR="00F64834" w:rsidRPr="00E46D30"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Excellent communication skills</w:t>
      </w:r>
      <w:r w:rsidR="00952F24">
        <w:rPr>
          <w:rStyle w:val="ms-rtethemeforecolor-2-0"/>
          <w:rFonts w:eastAsiaTheme="minorHAnsi"/>
          <w:color w:val="000000"/>
          <w:sz w:val="24"/>
          <w:szCs w:val="24"/>
          <w:shd w:val="clear" w:color="auto" w:fill="FFFFFF"/>
          <w:lang w:val="en-IE"/>
        </w:rPr>
        <w:t>, presentation and facilitation skills</w:t>
      </w:r>
    </w:p>
    <w:p w:rsidR="00F64834" w:rsidRPr="00E46D30"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A good understanding of project-based programme delivery with measureable outcomes</w:t>
      </w:r>
    </w:p>
    <w:p w:rsidR="00F64834" w:rsidRPr="00E46D30" w:rsidRDefault="00952F2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Ability to monitor, evaluate work and write reports</w:t>
      </w:r>
    </w:p>
    <w:p w:rsidR="00F64834" w:rsidRPr="00E46D30"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shd w:val="clear" w:color="auto" w:fill="FFFFFF"/>
          <w:lang w:val="en-IE"/>
        </w:rPr>
        <w:t>Be motivated by and committed to sports development and increasing opportunities for participation, in particular among hard to reach groups in local communities</w:t>
      </w:r>
    </w:p>
    <w:p w:rsidR="00F64834"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E46D30">
        <w:rPr>
          <w:rStyle w:val="ms-rtethemeforecolor-2-0"/>
          <w:rFonts w:eastAsiaTheme="minorHAnsi"/>
          <w:color w:val="000000"/>
          <w:sz w:val="24"/>
          <w:szCs w:val="24"/>
          <w:lang w:val="en-IE"/>
        </w:rPr>
        <w:t>Be self-motivated and able to work independently to meet or exceed goals</w:t>
      </w:r>
      <w:r w:rsidRPr="00E46D30">
        <w:rPr>
          <w:rStyle w:val="ms-rtethemeforecolor-2-0"/>
          <w:rFonts w:eastAsiaTheme="minorHAnsi"/>
          <w:color w:val="000000"/>
          <w:sz w:val="24"/>
          <w:szCs w:val="24"/>
          <w:shd w:val="clear" w:color="auto" w:fill="FFFFFF"/>
          <w:lang w:val="en-IE"/>
        </w:rPr>
        <w:t xml:space="preserve"> </w:t>
      </w:r>
    </w:p>
    <w:p w:rsidR="00952F24" w:rsidRDefault="00952F2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Pr>
          <w:rStyle w:val="ms-rtethemeforecolor-2-0"/>
          <w:rFonts w:eastAsiaTheme="minorHAnsi"/>
          <w:color w:val="000000"/>
          <w:sz w:val="24"/>
          <w:szCs w:val="24"/>
          <w:shd w:val="clear" w:color="auto" w:fill="FFFFFF"/>
          <w:lang w:val="en-IE"/>
        </w:rPr>
        <w:t>Ability to prepare, monitor and manage budgets and to prepare funding applications</w:t>
      </w:r>
    </w:p>
    <w:p w:rsidR="00967E99" w:rsidRDefault="00952F2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967E99">
        <w:rPr>
          <w:rStyle w:val="ms-rtethemeforecolor-2-0"/>
          <w:rFonts w:eastAsiaTheme="minorHAnsi"/>
          <w:color w:val="000000"/>
          <w:sz w:val="24"/>
          <w:szCs w:val="24"/>
          <w:shd w:val="clear" w:color="auto" w:fill="FFFFFF"/>
          <w:lang w:val="en-IE"/>
        </w:rPr>
        <w:t>Ability to produce good quality publicity material</w:t>
      </w:r>
    </w:p>
    <w:p w:rsidR="00F64834" w:rsidRPr="00967E99" w:rsidRDefault="00F64834" w:rsidP="00F64834">
      <w:pPr>
        <w:pStyle w:val="ListParagraph"/>
        <w:numPr>
          <w:ilvl w:val="0"/>
          <w:numId w:val="3"/>
        </w:numPr>
        <w:shd w:val="clear" w:color="auto" w:fill="FFFFFF"/>
        <w:spacing w:line="240" w:lineRule="auto"/>
        <w:jc w:val="both"/>
        <w:rPr>
          <w:rStyle w:val="ms-rtethemeforecolor-2-0"/>
          <w:rFonts w:eastAsiaTheme="minorHAnsi"/>
          <w:color w:val="000000"/>
          <w:sz w:val="24"/>
          <w:szCs w:val="24"/>
          <w:shd w:val="clear" w:color="auto" w:fill="FFFFFF"/>
          <w:lang w:val="en-IE"/>
        </w:rPr>
      </w:pPr>
      <w:r w:rsidRPr="00967E99">
        <w:rPr>
          <w:rStyle w:val="ms-rtethemeforecolor-2-0"/>
          <w:rFonts w:eastAsiaTheme="minorHAnsi"/>
          <w:color w:val="000000"/>
          <w:sz w:val="24"/>
          <w:szCs w:val="24"/>
          <w:shd w:val="clear" w:color="auto" w:fill="FFFFFF"/>
          <w:lang w:val="en-IE"/>
        </w:rPr>
        <w:t>A full clean driving license and access to own transport.</w:t>
      </w:r>
    </w:p>
    <w:p w:rsidR="00F64834" w:rsidRDefault="00F64834" w:rsidP="00F64834">
      <w:pPr>
        <w:jc w:val="both"/>
        <w:rPr>
          <w:rStyle w:val="ms-rtethemeforecolor-2-0"/>
          <w:color w:val="000000"/>
          <w:sz w:val="24"/>
          <w:szCs w:val="24"/>
          <w:shd w:val="clear" w:color="auto" w:fill="FFFFFF"/>
        </w:rPr>
      </w:pPr>
    </w:p>
    <w:p w:rsidR="00EA7E5F" w:rsidRDefault="00EA7E5F" w:rsidP="00F64834">
      <w:pPr>
        <w:jc w:val="both"/>
        <w:rPr>
          <w:rStyle w:val="ms-rtethemeforecolor-2-0"/>
          <w:color w:val="000000"/>
          <w:sz w:val="24"/>
          <w:szCs w:val="24"/>
          <w:shd w:val="clear" w:color="auto" w:fill="FFFFFF"/>
        </w:rPr>
      </w:pPr>
    </w:p>
    <w:p w:rsidR="00EA7E5F" w:rsidRPr="00196645" w:rsidRDefault="00EA7E5F" w:rsidP="00EA7E5F">
      <w:pPr>
        <w:pStyle w:val="NoSpacing"/>
        <w:ind w:left="709"/>
        <w:jc w:val="both"/>
        <w:rPr>
          <w:rFonts w:cs="Arial"/>
          <w:b/>
          <w:sz w:val="28"/>
          <w:szCs w:val="28"/>
        </w:rPr>
      </w:pPr>
      <w:r w:rsidRPr="00196645">
        <w:rPr>
          <w:rFonts w:cs="Arial"/>
          <w:b/>
          <w:sz w:val="28"/>
          <w:szCs w:val="28"/>
        </w:rPr>
        <w:t>Character:</w:t>
      </w:r>
    </w:p>
    <w:p w:rsidR="00EA7E5F" w:rsidRPr="00196645" w:rsidRDefault="00EA7E5F" w:rsidP="00EA7E5F">
      <w:pPr>
        <w:pStyle w:val="NoSpacing"/>
        <w:ind w:left="709"/>
        <w:jc w:val="both"/>
        <w:rPr>
          <w:rFonts w:cs="Arial"/>
          <w:sz w:val="24"/>
          <w:szCs w:val="24"/>
        </w:rPr>
      </w:pPr>
      <w:r w:rsidRPr="00196645">
        <w:rPr>
          <w:rFonts w:cs="Arial"/>
          <w:sz w:val="28"/>
          <w:szCs w:val="28"/>
        </w:rPr>
        <w:tab/>
      </w:r>
      <w:r w:rsidRPr="00196645">
        <w:rPr>
          <w:rFonts w:cs="Arial"/>
          <w:sz w:val="24"/>
          <w:szCs w:val="24"/>
        </w:rPr>
        <w:t>Candidates shall be of good character.</w:t>
      </w:r>
    </w:p>
    <w:p w:rsidR="00EA7E5F" w:rsidRPr="00196645" w:rsidRDefault="00EA7E5F" w:rsidP="00EA7E5F">
      <w:pPr>
        <w:pStyle w:val="NoSpacing"/>
        <w:ind w:left="709"/>
        <w:jc w:val="both"/>
        <w:rPr>
          <w:rFonts w:cs="Arial"/>
          <w:b/>
          <w:sz w:val="28"/>
          <w:szCs w:val="28"/>
        </w:rPr>
      </w:pPr>
    </w:p>
    <w:p w:rsidR="00EA7E5F" w:rsidRPr="00196645" w:rsidRDefault="00EA7E5F" w:rsidP="00EA7E5F">
      <w:pPr>
        <w:pStyle w:val="NoSpacing"/>
        <w:ind w:left="709"/>
        <w:jc w:val="both"/>
        <w:rPr>
          <w:rFonts w:cs="Arial"/>
          <w:b/>
          <w:sz w:val="28"/>
          <w:szCs w:val="28"/>
        </w:rPr>
      </w:pPr>
      <w:r w:rsidRPr="00196645">
        <w:rPr>
          <w:rFonts w:cs="Arial"/>
          <w:b/>
          <w:sz w:val="28"/>
          <w:szCs w:val="28"/>
        </w:rPr>
        <w:t>Health:</w:t>
      </w:r>
    </w:p>
    <w:p w:rsidR="00EA7E5F" w:rsidRPr="00196645" w:rsidRDefault="00EA7E5F" w:rsidP="00EA7E5F">
      <w:pPr>
        <w:pStyle w:val="NoSpacing"/>
        <w:numPr>
          <w:ilvl w:val="0"/>
          <w:numId w:val="5"/>
        </w:numPr>
        <w:jc w:val="both"/>
        <w:rPr>
          <w:rFonts w:cs="Arial"/>
          <w:sz w:val="24"/>
          <w:szCs w:val="24"/>
          <w:lang w:eastAsia="en-IE"/>
        </w:rPr>
      </w:pPr>
      <w:r w:rsidRPr="00196645">
        <w:rPr>
          <w:rFonts w:cs="Arial"/>
          <w:sz w:val="24"/>
          <w:szCs w:val="24"/>
          <w:lang w:eastAsia="en-IE"/>
        </w:rPr>
        <w:t xml:space="preserve">Each candidate must be in a state of health such as would indicate a reasonable prospect of ability to render regular and efficient service. </w:t>
      </w:r>
    </w:p>
    <w:p w:rsidR="00EA7E5F" w:rsidRPr="00196645" w:rsidRDefault="00EA7E5F" w:rsidP="00EA7E5F">
      <w:pPr>
        <w:pStyle w:val="NoSpacing"/>
        <w:numPr>
          <w:ilvl w:val="0"/>
          <w:numId w:val="5"/>
        </w:numPr>
        <w:jc w:val="both"/>
        <w:rPr>
          <w:rFonts w:cs="Arial"/>
          <w:sz w:val="24"/>
          <w:szCs w:val="24"/>
          <w:lang w:eastAsia="en-IE"/>
        </w:rPr>
      </w:pPr>
      <w:r w:rsidRPr="00196645">
        <w:rPr>
          <w:rFonts w:cs="Arial"/>
          <w:sz w:val="24"/>
          <w:szCs w:val="24"/>
          <w:lang w:eastAsia="en-IE"/>
        </w:rPr>
        <w:tab/>
        <w:t xml:space="preserve">For the purpose of satisfying the requirement as to health, it will be necessary for the successful candidate, before he/she is appointed, to undergo, a medical examination by a qualified medical practitioner to be nominated by the Local Authority.  </w:t>
      </w:r>
    </w:p>
    <w:p w:rsidR="00EA7E5F" w:rsidRPr="00CD463C" w:rsidRDefault="00EA7E5F" w:rsidP="00EA7E5F">
      <w:pPr>
        <w:rPr>
          <w:rFonts w:ascii="Verdana" w:hAnsi="Verdana"/>
          <w:b/>
          <w:bCs/>
        </w:rPr>
      </w:pPr>
    </w:p>
    <w:p w:rsidR="00EA7E5F" w:rsidRPr="00CD463C" w:rsidRDefault="00EA7E5F" w:rsidP="00EA7E5F">
      <w:pPr>
        <w:rPr>
          <w:rFonts w:ascii="Verdana" w:hAnsi="Verdana"/>
          <w:b/>
          <w:bCs/>
        </w:rPr>
      </w:pPr>
    </w:p>
    <w:p w:rsidR="00EA7E5F" w:rsidRPr="00196645" w:rsidRDefault="00EA7E5F" w:rsidP="00EA7E5F">
      <w:pPr>
        <w:pStyle w:val="NoSpacing"/>
        <w:ind w:left="709"/>
        <w:jc w:val="both"/>
        <w:rPr>
          <w:rFonts w:cs="Arial"/>
          <w:b/>
          <w:sz w:val="28"/>
          <w:szCs w:val="28"/>
        </w:rPr>
      </w:pPr>
      <w:r w:rsidRPr="00196645">
        <w:rPr>
          <w:rFonts w:cs="Arial"/>
          <w:b/>
          <w:sz w:val="28"/>
          <w:szCs w:val="28"/>
        </w:rPr>
        <w:t xml:space="preserve">Superannuation: </w:t>
      </w:r>
    </w:p>
    <w:p w:rsidR="00EA7E5F" w:rsidRPr="00196645" w:rsidRDefault="00EA7E5F" w:rsidP="00EA7E5F">
      <w:pPr>
        <w:pStyle w:val="NoSpacing"/>
        <w:ind w:left="709"/>
        <w:jc w:val="both"/>
        <w:rPr>
          <w:rFonts w:cs="Arial"/>
          <w:sz w:val="28"/>
          <w:szCs w:val="28"/>
        </w:rPr>
      </w:pPr>
    </w:p>
    <w:p w:rsidR="00EA7E5F" w:rsidRPr="00EA7E5F" w:rsidRDefault="00EA7E5F" w:rsidP="00EA7E5F">
      <w:pPr>
        <w:pStyle w:val="ListParagraph"/>
        <w:numPr>
          <w:ilvl w:val="0"/>
          <w:numId w:val="6"/>
        </w:numPr>
        <w:spacing w:after="0" w:line="240" w:lineRule="auto"/>
        <w:rPr>
          <w:rFonts w:cs="Arial"/>
          <w:sz w:val="24"/>
          <w:szCs w:val="24"/>
          <w:lang w:val="en-IE" w:eastAsia="en-IE"/>
        </w:rPr>
      </w:pPr>
      <w:r w:rsidRPr="00EA7E5F">
        <w:rPr>
          <w:rFonts w:cs="Arial"/>
          <w:sz w:val="24"/>
          <w:szCs w:val="24"/>
          <w:lang w:val="en-IE" w:eastAsia="en-IE"/>
        </w:rPr>
        <w:t>Persons who become pensionable employees of a local authority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social insurance old age contributory pension payable at the maximum rate to a person with no adult dependant or qualified children).</w:t>
      </w:r>
    </w:p>
    <w:p w:rsidR="00EA7E5F" w:rsidRPr="00EA7E5F" w:rsidRDefault="00EA7E5F" w:rsidP="00EA7E5F">
      <w:pPr>
        <w:pStyle w:val="ListParagraph"/>
        <w:ind w:left="1146" w:hanging="720"/>
        <w:rPr>
          <w:rFonts w:cs="Arial"/>
          <w:sz w:val="24"/>
          <w:szCs w:val="24"/>
          <w:lang w:val="en-IE" w:eastAsia="en-IE"/>
        </w:rPr>
      </w:pPr>
    </w:p>
    <w:p w:rsidR="00EA7E5F" w:rsidRPr="00EA7E5F" w:rsidRDefault="00EA7E5F" w:rsidP="00EA7E5F">
      <w:pPr>
        <w:pStyle w:val="ListParagraph"/>
        <w:numPr>
          <w:ilvl w:val="0"/>
          <w:numId w:val="6"/>
        </w:numPr>
        <w:spacing w:after="0" w:line="240" w:lineRule="auto"/>
        <w:rPr>
          <w:rFonts w:cs="Arial"/>
          <w:sz w:val="24"/>
          <w:szCs w:val="24"/>
          <w:lang w:val="en-IE" w:eastAsia="en-IE"/>
        </w:rPr>
      </w:pPr>
      <w:r w:rsidRPr="00EA7E5F">
        <w:rPr>
          <w:rFonts w:cs="Arial"/>
          <w:sz w:val="24"/>
          <w:szCs w:val="24"/>
          <w:lang w:val="en-IE" w:eastAsia="en-IE"/>
        </w:rPr>
        <w:t>Persons who become pensionable employees of a local authority who are liable to pay the Class D rate of PRSI contribution will be required in respect of their superannuation to contribute to the local authority at the rate of 5% of their pensionable remuneration.</w:t>
      </w:r>
    </w:p>
    <w:p w:rsidR="00EA7E5F" w:rsidRPr="00EA7E5F" w:rsidRDefault="00EA7E5F" w:rsidP="00EA7E5F">
      <w:pPr>
        <w:ind w:hanging="720"/>
        <w:rPr>
          <w:rFonts w:eastAsia="Calibri" w:cs="Arial"/>
          <w:sz w:val="24"/>
          <w:szCs w:val="24"/>
          <w:lang w:eastAsia="en-IE"/>
        </w:rPr>
      </w:pPr>
    </w:p>
    <w:p w:rsidR="00EA7E5F" w:rsidRPr="00EA7E5F" w:rsidRDefault="00EA7E5F" w:rsidP="00EA7E5F">
      <w:pPr>
        <w:pStyle w:val="ListParagraph"/>
        <w:numPr>
          <w:ilvl w:val="0"/>
          <w:numId w:val="6"/>
        </w:numPr>
        <w:spacing w:after="0" w:line="240" w:lineRule="auto"/>
        <w:rPr>
          <w:rFonts w:cs="Arial"/>
          <w:sz w:val="24"/>
          <w:szCs w:val="24"/>
          <w:lang w:val="en-IE" w:eastAsia="en-IE"/>
        </w:rPr>
      </w:pPr>
      <w:r w:rsidRPr="00EA7E5F">
        <w:rPr>
          <w:rFonts w:cs="Arial"/>
          <w:sz w:val="24"/>
          <w:szCs w:val="24"/>
          <w:lang w:val="en-IE" w:eastAsia="en-IE"/>
        </w:rPr>
        <w:t>All persons who become pensionable employees of a local authority will be required in respect of the Local Government (Spouse's and Children's Contributory Pension) Scheme to contribute to the local authority at the rate of 1.5% of their pensionable remuneration in accordance with the terms of the Scheme.</w:t>
      </w:r>
    </w:p>
    <w:p w:rsidR="00EA7E5F" w:rsidRPr="00EA7E5F" w:rsidRDefault="00EA7E5F" w:rsidP="00EA7E5F">
      <w:pPr>
        <w:pStyle w:val="ListParagraph"/>
        <w:ind w:left="1146" w:hanging="720"/>
        <w:rPr>
          <w:rFonts w:cs="Arial"/>
          <w:sz w:val="24"/>
          <w:szCs w:val="24"/>
          <w:lang w:val="en-IE" w:eastAsia="en-IE"/>
        </w:rPr>
      </w:pPr>
    </w:p>
    <w:p w:rsidR="00EA7E5F" w:rsidRPr="00EA7E5F" w:rsidRDefault="00EA7E5F" w:rsidP="00EA7E5F">
      <w:pPr>
        <w:numPr>
          <w:ilvl w:val="0"/>
          <w:numId w:val="6"/>
        </w:numPr>
        <w:rPr>
          <w:rFonts w:eastAsia="Calibri" w:cs="Arial"/>
          <w:sz w:val="24"/>
          <w:szCs w:val="24"/>
          <w:lang w:eastAsia="en-IE"/>
        </w:rPr>
      </w:pPr>
      <w:r w:rsidRPr="00EA7E5F">
        <w:rPr>
          <w:rFonts w:eastAsia="Calibri" w:cs="Arial"/>
          <w:sz w:val="24"/>
          <w:szCs w:val="24"/>
          <w:lang w:eastAsia="en-IE"/>
        </w:rPr>
        <w:t>New members joining the Public Sector after the 1st January 2013 will be required to join the Single Public Service Pension Scheme. A rate of PRSI contribution will be required in respect of their superannuation to contribute to the local authority at the rate of 3% of their pensionable remuneration plus 3.5% of net pensionable remuneration (i.e. pensionable remuneration less twice the annual rate of social insurance old age contributory pension payable at the maximum rate to a person with no adult dependant or qualified children). This includes a contribution to a Spouse's and Children's Scheme.</w:t>
      </w:r>
    </w:p>
    <w:p w:rsidR="00EA7E5F" w:rsidRDefault="00EA7E5F" w:rsidP="00EA7E5F">
      <w:pPr>
        <w:rPr>
          <w:rFonts w:eastAsia="Calibri" w:cs="Arial"/>
          <w:sz w:val="24"/>
          <w:szCs w:val="24"/>
          <w:lang w:eastAsia="en-IE"/>
        </w:rPr>
      </w:pPr>
    </w:p>
    <w:p w:rsidR="00EA7E5F" w:rsidRPr="00196645" w:rsidRDefault="00EA7E5F" w:rsidP="00EA7E5F">
      <w:pPr>
        <w:pStyle w:val="NoSpacing"/>
        <w:jc w:val="both"/>
        <w:rPr>
          <w:rFonts w:cs="Arial"/>
          <w:b/>
          <w:sz w:val="28"/>
          <w:szCs w:val="28"/>
        </w:rPr>
      </w:pPr>
      <w:r w:rsidRPr="00196645">
        <w:rPr>
          <w:rFonts w:cs="Arial"/>
          <w:b/>
          <w:sz w:val="28"/>
          <w:szCs w:val="28"/>
        </w:rPr>
        <w:t>Probation</w:t>
      </w:r>
    </w:p>
    <w:p w:rsidR="00EA7E5F" w:rsidRPr="00CD463C" w:rsidRDefault="00EA7E5F" w:rsidP="00EA7E5F">
      <w:pPr>
        <w:tabs>
          <w:tab w:val="left" w:pos="993"/>
        </w:tabs>
        <w:ind w:left="720" w:hanging="720"/>
        <w:jc w:val="both"/>
        <w:rPr>
          <w:rFonts w:ascii="Verdana" w:hAnsi="Verdana"/>
          <w:sz w:val="24"/>
        </w:rPr>
      </w:pPr>
    </w:p>
    <w:p w:rsidR="00EA7E5F" w:rsidRPr="00196645" w:rsidRDefault="00EA7E5F" w:rsidP="00EA7E5F">
      <w:pPr>
        <w:tabs>
          <w:tab w:val="left" w:pos="993"/>
        </w:tabs>
        <w:ind w:left="720" w:hanging="720"/>
        <w:jc w:val="both"/>
        <w:rPr>
          <w:rFonts w:eastAsia="Calibri" w:cs="Arial"/>
          <w:sz w:val="24"/>
          <w:szCs w:val="24"/>
          <w:lang w:eastAsia="en-IE"/>
        </w:rPr>
      </w:pPr>
      <w:r w:rsidRPr="00196645">
        <w:rPr>
          <w:rFonts w:eastAsia="Calibri" w:cs="Arial"/>
          <w:sz w:val="24"/>
          <w:szCs w:val="24"/>
          <w:lang w:eastAsia="en-IE"/>
        </w:rPr>
        <w:tab/>
        <w:t>Where a person, who is not already a permanent employee of the Local Authority, is appointed, the following provisions shall apply:-</w:t>
      </w:r>
    </w:p>
    <w:p w:rsidR="00EA7E5F" w:rsidRPr="00196645" w:rsidRDefault="00EA7E5F" w:rsidP="00EA7E5F">
      <w:pPr>
        <w:tabs>
          <w:tab w:val="left" w:pos="993"/>
        </w:tabs>
        <w:ind w:left="720" w:hanging="720"/>
        <w:jc w:val="both"/>
        <w:rPr>
          <w:rFonts w:eastAsia="Calibri" w:cs="Arial"/>
          <w:sz w:val="24"/>
          <w:szCs w:val="24"/>
          <w:lang w:eastAsia="en-IE"/>
        </w:rPr>
      </w:pPr>
    </w:p>
    <w:p w:rsidR="00EA7E5F" w:rsidRPr="00196645" w:rsidRDefault="00EA7E5F" w:rsidP="00EA7E5F">
      <w:pPr>
        <w:numPr>
          <w:ilvl w:val="0"/>
          <w:numId w:val="9"/>
        </w:numPr>
        <w:tabs>
          <w:tab w:val="left" w:pos="993"/>
        </w:tabs>
        <w:ind w:left="1418" w:hanging="425"/>
        <w:jc w:val="both"/>
        <w:rPr>
          <w:rFonts w:eastAsia="Calibri" w:cs="Arial"/>
          <w:sz w:val="24"/>
          <w:szCs w:val="24"/>
          <w:lang w:eastAsia="en-IE"/>
        </w:rPr>
      </w:pPr>
      <w:r w:rsidRPr="00196645">
        <w:rPr>
          <w:rFonts w:eastAsia="Calibri" w:cs="Arial"/>
          <w:sz w:val="24"/>
          <w:szCs w:val="24"/>
          <w:lang w:eastAsia="en-IE"/>
        </w:rPr>
        <w:lastRenderedPageBreak/>
        <w:t xml:space="preserve">there shall be a period after such appointment takes effect, during which such person shall hold such post on probation; </w:t>
      </w:r>
    </w:p>
    <w:p w:rsidR="00EA7E5F" w:rsidRPr="00196645" w:rsidRDefault="00EA7E5F" w:rsidP="00EA7E5F">
      <w:pPr>
        <w:numPr>
          <w:ilvl w:val="1"/>
          <w:numId w:val="8"/>
        </w:numPr>
        <w:tabs>
          <w:tab w:val="left" w:pos="993"/>
        </w:tabs>
        <w:jc w:val="both"/>
        <w:rPr>
          <w:rFonts w:eastAsia="Calibri" w:cs="Arial"/>
          <w:sz w:val="24"/>
          <w:szCs w:val="24"/>
          <w:lang w:eastAsia="en-IE"/>
        </w:rPr>
      </w:pPr>
      <w:r w:rsidRPr="00196645">
        <w:rPr>
          <w:rFonts w:eastAsia="Calibri" w:cs="Arial"/>
          <w:sz w:val="24"/>
          <w:szCs w:val="24"/>
          <w:lang w:eastAsia="en-IE"/>
        </w:rPr>
        <w:t>such period shall be one year but the Chief Executive may, at his or her discretion, extend such period;</w:t>
      </w:r>
    </w:p>
    <w:p w:rsidR="00EA7E5F" w:rsidRPr="00196645" w:rsidRDefault="00EA7E5F" w:rsidP="00EA7E5F">
      <w:pPr>
        <w:numPr>
          <w:ilvl w:val="1"/>
          <w:numId w:val="8"/>
        </w:numPr>
        <w:tabs>
          <w:tab w:val="left" w:pos="993"/>
        </w:tabs>
        <w:jc w:val="both"/>
        <w:rPr>
          <w:rFonts w:eastAsia="Calibri" w:cs="Arial"/>
          <w:sz w:val="24"/>
          <w:szCs w:val="24"/>
          <w:lang w:eastAsia="en-IE"/>
        </w:rPr>
      </w:pPr>
      <w:r w:rsidRPr="00196645">
        <w:rPr>
          <w:rFonts w:eastAsia="Calibri" w:cs="Arial"/>
          <w:sz w:val="24"/>
          <w:szCs w:val="24"/>
          <w:lang w:eastAsia="en-IE"/>
        </w:rPr>
        <w:t>such person shall cease to hold the post at the end of the period of probation unless during</w:t>
      </w:r>
      <w:r>
        <w:rPr>
          <w:rFonts w:eastAsia="Calibri" w:cs="Arial"/>
          <w:sz w:val="24"/>
          <w:szCs w:val="24"/>
          <w:lang w:eastAsia="en-IE"/>
        </w:rPr>
        <w:t xml:space="preserve"> </w:t>
      </w:r>
      <w:r w:rsidRPr="00196645">
        <w:rPr>
          <w:rFonts w:eastAsia="Calibri" w:cs="Arial"/>
          <w:sz w:val="24"/>
          <w:szCs w:val="24"/>
          <w:lang w:eastAsia="en-IE"/>
        </w:rPr>
        <w:t xml:space="preserve">such period the Chief Executive has certified that the service of such person is satisfactory. </w:t>
      </w:r>
    </w:p>
    <w:p w:rsidR="00EA7E5F" w:rsidRPr="00196645" w:rsidRDefault="00EA7E5F" w:rsidP="00EA7E5F">
      <w:pPr>
        <w:ind w:left="1440" w:hanging="720"/>
        <w:jc w:val="both"/>
        <w:rPr>
          <w:rFonts w:eastAsia="Calibri" w:cs="Arial"/>
          <w:sz w:val="24"/>
          <w:szCs w:val="24"/>
          <w:lang w:eastAsia="en-IE"/>
        </w:rPr>
      </w:pPr>
    </w:p>
    <w:p w:rsidR="00EA7E5F" w:rsidRPr="00A95826" w:rsidRDefault="00EA7E5F" w:rsidP="00EA7E5F">
      <w:pPr>
        <w:pStyle w:val="NoSpacing"/>
        <w:numPr>
          <w:ilvl w:val="0"/>
          <w:numId w:val="7"/>
        </w:numPr>
        <w:jc w:val="both"/>
        <w:rPr>
          <w:rFonts w:cs="Arial"/>
          <w:b/>
          <w:sz w:val="28"/>
          <w:szCs w:val="28"/>
        </w:rPr>
      </w:pPr>
      <w:r w:rsidRPr="00A95826">
        <w:rPr>
          <w:rFonts w:cs="Arial"/>
          <w:b/>
          <w:sz w:val="28"/>
          <w:szCs w:val="28"/>
        </w:rPr>
        <w:t xml:space="preserve">Salary :  € </w:t>
      </w:r>
      <w:r w:rsidR="00A95826" w:rsidRPr="00A95826">
        <w:rPr>
          <w:rFonts w:cs="Arial"/>
          <w:b/>
          <w:sz w:val="28"/>
          <w:szCs w:val="28"/>
        </w:rPr>
        <w:t>17,251.80</w:t>
      </w:r>
    </w:p>
    <w:p w:rsidR="00EA7E5F" w:rsidRPr="00196645" w:rsidRDefault="00EA7E5F" w:rsidP="00EA7E5F">
      <w:pPr>
        <w:ind w:left="720" w:hanging="720"/>
        <w:jc w:val="both"/>
        <w:rPr>
          <w:rFonts w:eastAsia="Calibri" w:cs="Arial"/>
          <w:sz w:val="24"/>
          <w:szCs w:val="24"/>
          <w:lang w:eastAsia="en-IE"/>
        </w:rPr>
      </w:pPr>
    </w:p>
    <w:p w:rsidR="00EA7E5F" w:rsidRPr="00196645" w:rsidRDefault="00EA7E5F" w:rsidP="00EA7E5F">
      <w:pPr>
        <w:pStyle w:val="BodyTextIndent"/>
        <w:rPr>
          <w:rFonts w:ascii="Calibri" w:eastAsia="Calibri" w:hAnsi="Calibri" w:cs="Arial"/>
          <w:szCs w:val="24"/>
          <w:lang w:val="en-IE" w:eastAsia="en-IE"/>
        </w:rPr>
      </w:pPr>
      <w:r w:rsidRPr="00196645">
        <w:rPr>
          <w:rFonts w:ascii="Calibri" w:eastAsia="Calibri" w:hAnsi="Calibri" w:cs="Arial"/>
          <w:szCs w:val="24"/>
          <w:lang w:val="en-IE" w:eastAsia="en-IE"/>
        </w:rPr>
        <w:t>The salary shall be fully inclusive and shall be as determined from time to time.  The holder of the post shall pay to the Local Authority any fees or other monies (other than his/her inclusive salary) payable to or received by him/her by virtue of his/her office or in respect of services which he/she is required by or under any enactment to perform</w:t>
      </w:r>
    </w:p>
    <w:p w:rsidR="00EA7E5F" w:rsidRDefault="00EA7E5F" w:rsidP="00EA7E5F">
      <w:pPr>
        <w:pStyle w:val="BodyTextIndent"/>
        <w:rPr>
          <w:rFonts w:ascii="Calibri" w:eastAsia="Calibri" w:hAnsi="Calibri" w:cs="Arial"/>
          <w:szCs w:val="24"/>
          <w:lang w:val="en-IE" w:eastAsia="en-IE"/>
        </w:rPr>
      </w:pPr>
    </w:p>
    <w:p w:rsidR="005865F7" w:rsidRDefault="005865F7" w:rsidP="005865F7">
      <w:pPr>
        <w:pStyle w:val="NoSpacing"/>
        <w:jc w:val="both"/>
        <w:rPr>
          <w:rFonts w:cs="Arial"/>
          <w:b/>
          <w:sz w:val="28"/>
          <w:szCs w:val="28"/>
        </w:rPr>
      </w:pPr>
    </w:p>
    <w:p w:rsidR="005865F7" w:rsidRDefault="005865F7" w:rsidP="005865F7">
      <w:pPr>
        <w:pStyle w:val="NoSpacing"/>
        <w:numPr>
          <w:ilvl w:val="0"/>
          <w:numId w:val="7"/>
        </w:numPr>
        <w:jc w:val="both"/>
        <w:rPr>
          <w:rFonts w:cs="Arial"/>
          <w:b/>
          <w:sz w:val="28"/>
          <w:szCs w:val="28"/>
        </w:rPr>
      </w:pPr>
      <w:r w:rsidRPr="00196645">
        <w:rPr>
          <w:rFonts w:cs="Arial"/>
          <w:b/>
          <w:sz w:val="28"/>
          <w:szCs w:val="28"/>
        </w:rPr>
        <w:t>Residence</w:t>
      </w:r>
      <w:r>
        <w:rPr>
          <w:rFonts w:cs="Arial"/>
          <w:b/>
          <w:sz w:val="28"/>
          <w:szCs w:val="28"/>
        </w:rPr>
        <w:t>:</w:t>
      </w:r>
    </w:p>
    <w:p w:rsidR="005865F7" w:rsidRPr="00196645" w:rsidRDefault="005865F7" w:rsidP="005865F7">
      <w:pPr>
        <w:pStyle w:val="NoSpacing"/>
        <w:jc w:val="both"/>
        <w:rPr>
          <w:rFonts w:cs="Arial"/>
          <w:b/>
          <w:sz w:val="28"/>
          <w:szCs w:val="28"/>
        </w:rPr>
      </w:pPr>
    </w:p>
    <w:p w:rsidR="005865F7" w:rsidRPr="00196645" w:rsidRDefault="005865F7" w:rsidP="005865F7">
      <w:pPr>
        <w:ind w:left="720"/>
        <w:jc w:val="both"/>
        <w:rPr>
          <w:rFonts w:eastAsia="MS Mincho"/>
          <w:sz w:val="24"/>
          <w:szCs w:val="24"/>
        </w:rPr>
      </w:pPr>
      <w:r w:rsidRPr="00196645">
        <w:rPr>
          <w:rFonts w:eastAsia="MS Mincho"/>
          <w:sz w:val="24"/>
          <w:szCs w:val="24"/>
        </w:rPr>
        <w:t xml:space="preserve">The holder of the office shall reside in the district in which his/her duties are to be performed or within a reasonable distance thereof. </w:t>
      </w:r>
    </w:p>
    <w:p w:rsidR="005865F7" w:rsidRPr="00196645" w:rsidRDefault="005865F7" w:rsidP="005865F7">
      <w:pPr>
        <w:jc w:val="both"/>
        <w:rPr>
          <w:rFonts w:eastAsia="MS Mincho"/>
          <w:sz w:val="24"/>
          <w:szCs w:val="24"/>
        </w:rPr>
      </w:pPr>
    </w:p>
    <w:p w:rsidR="005865F7" w:rsidRDefault="005865F7" w:rsidP="005865F7">
      <w:pPr>
        <w:jc w:val="both"/>
        <w:rPr>
          <w:rFonts w:eastAsia="MS Mincho"/>
          <w:sz w:val="24"/>
          <w:szCs w:val="24"/>
        </w:rPr>
      </w:pPr>
    </w:p>
    <w:p w:rsidR="005865F7" w:rsidRDefault="005865F7" w:rsidP="00EA7E5F">
      <w:pPr>
        <w:pStyle w:val="BodyTextIndent"/>
        <w:rPr>
          <w:rFonts w:ascii="Calibri" w:eastAsia="Calibri" w:hAnsi="Calibri" w:cs="Arial"/>
          <w:szCs w:val="24"/>
          <w:lang w:val="en-IE" w:eastAsia="en-IE"/>
        </w:rPr>
      </w:pPr>
    </w:p>
    <w:p w:rsidR="005865F7" w:rsidRPr="00196645" w:rsidRDefault="005865F7" w:rsidP="00EA7E5F">
      <w:pPr>
        <w:pStyle w:val="BodyTextIndent"/>
        <w:rPr>
          <w:rFonts w:ascii="Calibri" w:eastAsia="Calibri" w:hAnsi="Calibri" w:cs="Arial"/>
          <w:szCs w:val="24"/>
          <w:lang w:val="en-IE" w:eastAsia="en-IE"/>
        </w:rPr>
      </w:pPr>
    </w:p>
    <w:p w:rsidR="008F4775" w:rsidRDefault="008F4775" w:rsidP="005865F7">
      <w:pPr>
        <w:pStyle w:val="NoSpacing"/>
        <w:numPr>
          <w:ilvl w:val="0"/>
          <w:numId w:val="7"/>
        </w:numPr>
        <w:jc w:val="both"/>
        <w:rPr>
          <w:rFonts w:cs="Arial"/>
          <w:b/>
          <w:sz w:val="28"/>
          <w:szCs w:val="28"/>
        </w:rPr>
      </w:pPr>
      <w:r w:rsidRPr="005865F7">
        <w:rPr>
          <w:rFonts w:cs="Arial"/>
          <w:b/>
          <w:sz w:val="28"/>
          <w:szCs w:val="28"/>
        </w:rPr>
        <w:t>Selection process:</w:t>
      </w:r>
    </w:p>
    <w:p w:rsidR="005865F7" w:rsidRPr="005865F7" w:rsidRDefault="005865F7" w:rsidP="005865F7">
      <w:pPr>
        <w:pStyle w:val="NoSpacing"/>
        <w:ind w:left="720"/>
        <w:jc w:val="both"/>
        <w:rPr>
          <w:rFonts w:cs="Arial"/>
          <w:b/>
          <w:sz w:val="28"/>
          <w:szCs w:val="28"/>
        </w:rPr>
      </w:pPr>
    </w:p>
    <w:p w:rsidR="008F4775" w:rsidRPr="005865F7" w:rsidRDefault="008F4775" w:rsidP="005865F7">
      <w:pPr>
        <w:pStyle w:val="BodyTextIndent"/>
        <w:rPr>
          <w:rFonts w:ascii="Calibri" w:eastAsia="Calibri" w:hAnsi="Calibri" w:cs="Arial"/>
          <w:szCs w:val="24"/>
          <w:lang w:val="en-IE" w:eastAsia="en-IE"/>
        </w:rPr>
      </w:pPr>
      <w:r w:rsidRPr="005865F7">
        <w:rPr>
          <w:rFonts w:ascii="Calibri" w:eastAsia="Calibri" w:hAnsi="Calibri" w:cs="Arial"/>
          <w:szCs w:val="24"/>
          <w:lang w:val="en-IE" w:eastAsia="en-IE"/>
        </w:rPr>
        <w:t>Candidates will initially be assessed to ensure they meet the minimum qualifications set down above.  Assessment will be based on information provided by the candidate on the application form. Qualifications of successful candidates may be subject to further checks post interview to confirm they meet the criteria.</w:t>
      </w:r>
    </w:p>
    <w:p w:rsidR="008F4775" w:rsidRPr="005865F7" w:rsidRDefault="008F4775" w:rsidP="005865F7">
      <w:pPr>
        <w:pStyle w:val="BodyTextIndent"/>
        <w:rPr>
          <w:rFonts w:ascii="Calibri" w:eastAsia="Calibri" w:hAnsi="Calibri" w:cs="Arial"/>
          <w:szCs w:val="24"/>
          <w:lang w:val="en-IE" w:eastAsia="en-IE"/>
        </w:rPr>
      </w:pPr>
      <w:r w:rsidRPr="005865F7">
        <w:rPr>
          <w:rFonts w:ascii="Calibri" w:eastAsia="Calibri" w:hAnsi="Calibri" w:cs="Arial"/>
          <w:szCs w:val="24"/>
          <w:lang w:val="en-IE" w:eastAsia="en-IE"/>
        </w:rPr>
        <w:tab/>
      </w:r>
    </w:p>
    <w:p w:rsidR="00CC73A7" w:rsidRPr="005865F7" w:rsidRDefault="008F4775" w:rsidP="005865F7">
      <w:pPr>
        <w:pStyle w:val="BodyTextIndent"/>
        <w:rPr>
          <w:rFonts w:ascii="Calibri" w:eastAsia="Calibri" w:hAnsi="Calibri" w:cs="Arial"/>
          <w:szCs w:val="24"/>
          <w:lang w:val="en-IE" w:eastAsia="en-IE"/>
        </w:rPr>
      </w:pPr>
      <w:r w:rsidRPr="005865F7">
        <w:rPr>
          <w:rFonts w:ascii="Calibri" w:eastAsia="Calibri" w:hAnsi="Calibri" w:cs="Arial"/>
          <w:szCs w:val="24"/>
          <w:lang w:val="en-IE" w:eastAsia="en-IE"/>
        </w:rPr>
        <w:t>Candidates will then be assessed on the basis of other information contained in their application form to determine, having regard to the requirements of the position and the number who have applied, if they should be called for interview. Candidates may be short listed on the basis of information provided in the application form.</w:t>
      </w:r>
    </w:p>
    <w:p w:rsidR="005865F7" w:rsidRDefault="005865F7" w:rsidP="005865F7">
      <w:pPr>
        <w:rPr>
          <w:rFonts w:ascii="Arial" w:hAnsi="Arial" w:cs="Arial"/>
          <w:b/>
        </w:rPr>
      </w:pPr>
    </w:p>
    <w:p w:rsidR="005865F7" w:rsidRDefault="005865F7" w:rsidP="005865F7">
      <w:pPr>
        <w:rPr>
          <w:rFonts w:ascii="Arial" w:hAnsi="Arial" w:cs="Arial"/>
          <w:b/>
        </w:rPr>
      </w:pPr>
    </w:p>
    <w:p w:rsidR="005865F7" w:rsidRDefault="005865F7">
      <w:pPr>
        <w:spacing w:after="200" w:line="276" w:lineRule="auto"/>
        <w:rPr>
          <w:rFonts w:ascii="Arial" w:hAnsi="Arial" w:cs="Arial"/>
          <w:b/>
        </w:rPr>
      </w:pPr>
      <w:r>
        <w:rPr>
          <w:rFonts w:ascii="Arial" w:hAnsi="Arial" w:cs="Arial"/>
          <w:b/>
        </w:rPr>
        <w:br w:type="page"/>
      </w:r>
    </w:p>
    <w:p w:rsidR="005865F7" w:rsidRDefault="005865F7" w:rsidP="005865F7">
      <w:pPr>
        <w:rPr>
          <w:rFonts w:ascii="Arial" w:hAnsi="Arial" w:cs="Arial"/>
          <w:b/>
        </w:rPr>
      </w:pPr>
      <w:r w:rsidRPr="009B2492">
        <w:rPr>
          <w:rFonts w:ascii="Arial" w:hAnsi="Arial" w:cs="Arial"/>
          <w:b/>
        </w:rPr>
        <w:lastRenderedPageBreak/>
        <w:t>Key Competencies:</w:t>
      </w:r>
    </w:p>
    <w:p w:rsidR="00296FDE" w:rsidRDefault="00296FDE" w:rsidP="005865F7">
      <w:pPr>
        <w:jc w:val="both"/>
        <w:rPr>
          <w:rFonts w:ascii="Arial" w:hAnsi="Arial" w:cs="Arial"/>
        </w:rPr>
      </w:pPr>
    </w:p>
    <w:p w:rsidR="005865F7" w:rsidRDefault="005865F7" w:rsidP="005865F7">
      <w:pPr>
        <w:jc w:val="both"/>
        <w:rPr>
          <w:rFonts w:ascii="Arial" w:hAnsi="Arial" w:cs="Arial"/>
        </w:rPr>
      </w:pPr>
      <w:r w:rsidRPr="009B2492">
        <w:rPr>
          <w:rFonts w:ascii="Arial" w:hAnsi="Arial" w:cs="Arial"/>
        </w:rPr>
        <w:t xml:space="preserve">The interview will concentrate on the specific competencies listed hereunder and it is expected that candidates will be in a position to demonstrate, through questioning, their abilities in some or all of the following competencies: </w:t>
      </w:r>
    </w:p>
    <w:p w:rsidR="00296FDE" w:rsidRDefault="00296FDE" w:rsidP="005865F7">
      <w:pPr>
        <w:jc w:val="both"/>
        <w:rPr>
          <w:rFonts w:ascii="Arial" w:hAnsi="Arial" w:cs="Arial"/>
        </w:rPr>
      </w:pPr>
    </w:p>
    <w:p w:rsidR="00296FDE" w:rsidRPr="009B2492" w:rsidRDefault="00296FDE" w:rsidP="005865F7">
      <w:pPr>
        <w:jc w:val="both"/>
        <w:rPr>
          <w:rFonts w:ascii="Arial" w:hAnsi="Arial" w:cs="Arial"/>
        </w:rPr>
      </w:pPr>
    </w:p>
    <w:tbl>
      <w:tblPr>
        <w:tblStyle w:val="TableGrid"/>
        <w:tblW w:w="0" w:type="auto"/>
        <w:tblLook w:val="04A0" w:firstRow="1" w:lastRow="0" w:firstColumn="1" w:lastColumn="0" w:noHBand="0" w:noVBand="1"/>
      </w:tblPr>
      <w:tblGrid>
        <w:gridCol w:w="4054"/>
        <w:gridCol w:w="5188"/>
      </w:tblGrid>
      <w:tr w:rsidR="005865F7" w:rsidTr="00800984">
        <w:tc>
          <w:tcPr>
            <w:tcW w:w="4054" w:type="dxa"/>
            <w:shd w:val="clear" w:color="auto" w:fill="FBD4B4" w:themeFill="accent6" w:themeFillTint="66"/>
          </w:tcPr>
          <w:p w:rsidR="005865F7" w:rsidRDefault="005865F7" w:rsidP="00800984">
            <w:pPr>
              <w:jc w:val="center"/>
              <w:rPr>
                <w:rFonts w:ascii="Verdana" w:hAnsi="Verdana"/>
              </w:rPr>
            </w:pPr>
            <w:r w:rsidRPr="00AF73D7">
              <w:rPr>
                <w:rFonts w:ascii="Verdana" w:hAnsi="Verdana"/>
              </w:rPr>
              <w:t>Competency Heading</w:t>
            </w:r>
          </w:p>
        </w:tc>
        <w:tc>
          <w:tcPr>
            <w:tcW w:w="5188" w:type="dxa"/>
            <w:shd w:val="clear" w:color="auto" w:fill="FBD4B4" w:themeFill="accent6" w:themeFillTint="66"/>
          </w:tcPr>
          <w:p w:rsidR="005865F7" w:rsidRDefault="005865F7" w:rsidP="00800984">
            <w:pPr>
              <w:jc w:val="center"/>
              <w:rPr>
                <w:rFonts w:ascii="Verdana" w:hAnsi="Verdana"/>
              </w:rPr>
            </w:pPr>
            <w:r w:rsidRPr="00AF73D7">
              <w:rPr>
                <w:rFonts w:ascii="Verdana" w:hAnsi="Verdana"/>
              </w:rPr>
              <w:t>Competency Description</w:t>
            </w:r>
          </w:p>
        </w:tc>
      </w:tr>
      <w:tr w:rsidR="005865F7" w:rsidTr="00800984">
        <w:trPr>
          <w:trHeight w:val="2985"/>
        </w:trPr>
        <w:tc>
          <w:tcPr>
            <w:tcW w:w="4054" w:type="dxa"/>
            <w:shd w:val="clear" w:color="auto" w:fill="D9D9D9" w:themeFill="background1" w:themeFillShade="D9"/>
          </w:tcPr>
          <w:p w:rsidR="005865F7" w:rsidRPr="005E17C5" w:rsidRDefault="005865F7" w:rsidP="00800984">
            <w:pPr>
              <w:jc w:val="both"/>
              <w:rPr>
                <w:rFonts w:ascii="Arial" w:hAnsi="Arial" w:cs="Arial"/>
                <w:b/>
              </w:rPr>
            </w:pPr>
            <w:r w:rsidRPr="005E17C5">
              <w:rPr>
                <w:rFonts w:ascii="Arial" w:hAnsi="Arial" w:cs="Arial"/>
                <w:b/>
              </w:rPr>
              <w:t>Delivering Results</w:t>
            </w:r>
          </w:p>
        </w:tc>
        <w:tc>
          <w:tcPr>
            <w:tcW w:w="5188" w:type="dxa"/>
          </w:tcPr>
          <w:p w:rsidR="00EC592F" w:rsidRPr="005E17C5" w:rsidRDefault="00EC592F" w:rsidP="00EC592F">
            <w:pPr>
              <w:spacing w:before="12" w:line="254" w:lineRule="exact"/>
              <w:ind w:right="34"/>
              <w:jc w:val="both"/>
              <w:rPr>
                <w:rFonts w:ascii="Arial" w:hAnsi="Arial" w:cs="Arial"/>
              </w:rPr>
            </w:pPr>
            <w:r>
              <w:rPr>
                <w:rFonts w:ascii="Arial" w:hAnsi="Arial" w:cs="Arial"/>
              </w:rPr>
              <w:t xml:space="preserve">Candidates will be required to demonstrate their ability to </w:t>
            </w:r>
          </w:p>
          <w:p w:rsidR="005865F7" w:rsidRDefault="00EC592F" w:rsidP="005865F7">
            <w:pPr>
              <w:pStyle w:val="ListParagraph"/>
              <w:numPr>
                <w:ilvl w:val="0"/>
                <w:numId w:val="10"/>
              </w:numPr>
              <w:spacing w:before="12" w:after="0" w:line="254" w:lineRule="exact"/>
              <w:ind w:right="34"/>
              <w:jc w:val="both"/>
              <w:rPr>
                <w:rFonts w:ascii="Arial" w:hAnsi="Arial" w:cs="Arial"/>
              </w:rPr>
            </w:pPr>
            <w:r>
              <w:rPr>
                <w:rFonts w:ascii="Arial" w:hAnsi="Arial" w:cs="Arial"/>
              </w:rPr>
              <w:t>Identify problems and contribute to solutions</w:t>
            </w:r>
          </w:p>
          <w:p w:rsidR="00EC592F" w:rsidRDefault="00EC592F" w:rsidP="005865F7">
            <w:pPr>
              <w:pStyle w:val="ListParagraph"/>
              <w:numPr>
                <w:ilvl w:val="0"/>
                <w:numId w:val="10"/>
              </w:numPr>
              <w:spacing w:before="12" w:after="0" w:line="254" w:lineRule="exact"/>
              <w:ind w:right="34"/>
              <w:jc w:val="both"/>
              <w:rPr>
                <w:rFonts w:ascii="Arial" w:hAnsi="Arial" w:cs="Arial"/>
              </w:rPr>
            </w:pPr>
            <w:r>
              <w:rPr>
                <w:rFonts w:ascii="Arial" w:hAnsi="Arial" w:cs="Arial"/>
              </w:rPr>
              <w:t>Ability to plan and organize workloads in order to meet deadlines</w:t>
            </w:r>
          </w:p>
          <w:p w:rsidR="00EC592F" w:rsidRPr="005E17C5" w:rsidRDefault="00EC592F" w:rsidP="005865F7">
            <w:pPr>
              <w:pStyle w:val="ListParagraph"/>
              <w:numPr>
                <w:ilvl w:val="0"/>
                <w:numId w:val="10"/>
              </w:numPr>
              <w:spacing w:before="12" w:after="0" w:line="254" w:lineRule="exact"/>
              <w:ind w:right="34"/>
              <w:jc w:val="both"/>
              <w:rPr>
                <w:rFonts w:ascii="Arial" w:hAnsi="Arial" w:cs="Arial"/>
              </w:rPr>
            </w:pPr>
            <w:r>
              <w:rPr>
                <w:rFonts w:ascii="Arial" w:hAnsi="Arial" w:cs="Arial"/>
              </w:rPr>
              <w:t xml:space="preserve">Demonstrate ability to deliver quality work and customer </w:t>
            </w:r>
            <w:proofErr w:type="spellStart"/>
            <w:r>
              <w:rPr>
                <w:rFonts w:ascii="Arial" w:hAnsi="Arial" w:cs="Arial"/>
              </w:rPr>
              <w:t>servicees</w:t>
            </w:r>
            <w:proofErr w:type="spellEnd"/>
          </w:p>
        </w:tc>
      </w:tr>
      <w:tr w:rsidR="005865F7" w:rsidTr="00800984">
        <w:tc>
          <w:tcPr>
            <w:tcW w:w="4054" w:type="dxa"/>
            <w:shd w:val="clear" w:color="auto" w:fill="D9D9D9" w:themeFill="background1" w:themeFillShade="D9"/>
          </w:tcPr>
          <w:p w:rsidR="005865F7" w:rsidRPr="005E17C5" w:rsidRDefault="00EC592F" w:rsidP="00800984">
            <w:pPr>
              <w:jc w:val="both"/>
              <w:rPr>
                <w:rFonts w:ascii="Arial" w:hAnsi="Arial" w:cs="Arial"/>
                <w:b/>
              </w:rPr>
            </w:pPr>
            <w:r>
              <w:rPr>
                <w:rFonts w:ascii="Arial" w:hAnsi="Arial" w:cs="Arial"/>
                <w:b/>
              </w:rPr>
              <w:t>Performance Through People</w:t>
            </w:r>
          </w:p>
        </w:tc>
        <w:tc>
          <w:tcPr>
            <w:tcW w:w="5188" w:type="dxa"/>
          </w:tcPr>
          <w:p w:rsidR="005865F7" w:rsidRDefault="00EC592F" w:rsidP="00EC592F">
            <w:pPr>
              <w:spacing w:before="15" w:line="254" w:lineRule="exact"/>
              <w:jc w:val="both"/>
              <w:rPr>
                <w:rFonts w:ascii="Arial" w:hAnsi="Arial" w:cs="Arial"/>
              </w:rPr>
            </w:pPr>
            <w:r>
              <w:rPr>
                <w:rFonts w:ascii="Arial" w:hAnsi="Arial" w:cs="Arial"/>
              </w:rPr>
              <w:t>Candidates will be required to demonstrate their ability to:</w:t>
            </w:r>
          </w:p>
          <w:p w:rsidR="00EC592F" w:rsidRPr="00EC592F" w:rsidRDefault="00EC592F" w:rsidP="00EC592F">
            <w:pPr>
              <w:pStyle w:val="ListParagraph"/>
              <w:numPr>
                <w:ilvl w:val="0"/>
                <w:numId w:val="14"/>
              </w:numPr>
              <w:spacing w:before="15" w:line="254" w:lineRule="exact"/>
              <w:jc w:val="both"/>
              <w:rPr>
                <w:rFonts w:ascii="Arial" w:hAnsi="Arial" w:cs="Arial"/>
                <w:lang w:val="en-GB"/>
              </w:rPr>
            </w:pPr>
            <w:r w:rsidRPr="00EC592F">
              <w:rPr>
                <w:rFonts w:ascii="Arial" w:hAnsi="Arial" w:cs="Arial"/>
                <w:lang w:val="en-GB"/>
              </w:rPr>
              <w:t>Engage with staff and work as a team</w:t>
            </w:r>
          </w:p>
          <w:p w:rsidR="00EC592F" w:rsidRPr="00EC592F" w:rsidRDefault="00EC592F" w:rsidP="00EC592F">
            <w:pPr>
              <w:pStyle w:val="ListParagraph"/>
              <w:numPr>
                <w:ilvl w:val="0"/>
                <w:numId w:val="14"/>
              </w:numPr>
              <w:spacing w:before="15" w:line="254" w:lineRule="exact"/>
              <w:jc w:val="both"/>
              <w:rPr>
                <w:rFonts w:ascii="Arial" w:hAnsi="Arial" w:cs="Arial"/>
                <w:lang w:val="en-GB"/>
              </w:rPr>
            </w:pPr>
            <w:r w:rsidRPr="00EC592F">
              <w:rPr>
                <w:rFonts w:ascii="Arial" w:hAnsi="Arial" w:cs="Arial"/>
                <w:lang w:val="en-GB"/>
              </w:rPr>
              <w:t>Build and maintain positive working relationships</w:t>
            </w:r>
          </w:p>
          <w:p w:rsidR="00EC592F" w:rsidRPr="00EC592F" w:rsidRDefault="00EC592F" w:rsidP="00EC592F">
            <w:pPr>
              <w:pStyle w:val="ListParagraph"/>
              <w:numPr>
                <w:ilvl w:val="0"/>
                <w:numId w:val="14"/>
              </w:numPr>
              <w:spacing w:before="15" w:line="254" w:lineRule="exact"/>
              <w:jc w:val="both"/>
              <w:rPr>
                <w:rFonts w:ascii="Arial" w:hAnsi="Arial" w:cs="Arial"/>
                <w:lang w:val="en-GB"/>
              </w:rPr>
            </w:pPr>
            <w:r w:rsidRPr="00EC592F">
              <w:rPr>
                <w:rFonts w:ascii="Arial" w:hAnsi="Arial" w:cs="Arial"/>
                <w:lang w:val="en-GB"/>
              </w:rPr>
              <w:t>Resolve conflict situations</w:t>
            </w:r>
          </w:p>
          <w:p w:rsidR="00EC592F" w:rsidRPr="00EC592F" w:rsidRDefault="00EC592F" w:rsidP="00EC592F">
            <w:pPr>
              <w:pStyle w:val="ListParagraph"/>
              <w:numPr>
                <w:ilvl w:val="0"/>
                <w:numId w:val="14"/>
              </w:numPr>
              <w:spacing w:before="15" w:line="254" w:lineRule="exact"/>
              <w:jc w:val="both"/>
              <w:rPr>
                <w:rFonts w:ascii="Arial" w:hAnsi="Arial" w:cs="Arial"/>
                <w:lang w:val="en-GB"/>
              </w:rPr>
            </w:pPr>
            <w:r w:rsidRPr="00EC592F">
              <w:rPr>
                <w:rFonts w:ascii="Arial" w:hAnsi="Arial" w:cs="Arial"/>
                <w:lang w:val="en-GB"/>
              </w:rPr>
              <w:t>Demonstrate ability to lead by example and show initiative</w:t>
            </w:r>
          </w:p>
          <w:p w:rsidR="00EC592F" w:rsidRPr="00EC592F" w:rsidRDefault="00EC592F" w:rsidP="00EC592F">
            <w:pPr>
              <w:pStyle w:val="ListParagraph"/>
              <w:numPr>
                <w:ilvl w:val="0"/>
                <w:numId w:val="14"/>
              </w:numPr>
              <w:spacing w:before="15" w:line="254" w:lineRule="exact"/>
              <w:jc w:val="both"/>
              <w:rPr>
                <w:rFonts w:ascii="Arial" w:hAnsi="Arial" w:cs="Arial"/>
                <w:lang w:val="en-GB"/>
              </w:rPr>
            </w:pPr>
            <w:r w:rsidRPr="00EC592F">
              <w:rPr>
                <w:rFonts w:ascii="Arial" w:hAnsi="Arial" w:cs="Arial"/>
                <w:lang w:val="en-GB"/>
              </w:rPr>
              <w:t>Excellent interpersonal, verbal and written communication skills</w:t>
            </w:r>
          </w:p>
        </w:tc>
      </w:tr>
      <w:tr w:rsidR="005865F7" w:rsidTr="00800984">
        <w:tc>
          <w:tcPr>
            <w:tcW w:w="4054" w:type="dxa"/>
            <w:shd w:val="clear" w:color="auto" w:fill="D9D9D9" w:themeFill="background1" w:themeFillShade="D9"/>
          </w:tcPr>
          <w:p w:rsidR="005865F7" w:rsidRPr="005E17C5" w:rsidRDefault="005865F7" w:rsidP="00800984">
            <w:pPr>
              <w:jc w:val="both"/>
              <w:rPr>
                <w:rFonts w:ascii="Arial" w:hAnsi="Arial" w:cs="Arial"/>
                <w:b/>
              </w:rPr>
            </w:pPr>
            <w:r w:rsidRPr="005E17C5">
              <w:rPr>
                <w:rFonts w:ascii="Arial" w:hAnsi="Arial" w:cs="Arial"/>
                <w:b/>
              </w:rPr>
              <w:t>Personal Effectiveness</w:t>
            </w:r>
            <w:r w:rsidR="00EC592F">
              <w:rPr>
                <w:rFonts w:ascii="Arial" w:hAnsi="Arial" w:cs="Arial"/>
                <w:b/>
              </w:rPr>
              <w:t xml:space="preserve"> and Dealing with Change</w:t>
            </w:r>
          </w:p>
        </w:tc>
        <w:tc>
          <w:tcPr>
            <w:tcW w:w="5188" w:type="dxa"/>
          </w:tcPr>
          <w:p w:rsidR="00296FDE" w:rsidRPr="00296FDE" w:rsidRDefault="00296FDE" w:rsidP="00296FDE">
            <w:pPr>
              <w:jc w:val="both"/>
              <w:rPr>
                <w:rFonts w:ascii="Arial" w:hAnsi="Arial" w:cs="Arial"/>
              </w:rPr>
            </w:pPr>
            <w:r>
              <w:rPr>
                <w:rFonts w:ascii="Arial" w:hAnsi="Arial" w:cs="Arial"/>
              </w:rPr>
              <w:t>Candidates will be required to demonstrate their ability to:</w:t>
            </w:r>
          </w:p>
          <w:p w:rsidR="005865F7" w:rsidRPr="00296FDE" w:rsidRDefault="00EC592F" w:rsidP="00296FDE">
            <w:pPr>
              <w:pStyle w:val="ListParagraph"/>
              <w:numPr>
                <w:ilvl w:val="0"/>
                <w:numId w:val="12"/>
              </w:numPr>
              <w:spacing w:after="0" w:line="240" w:lineRule="auto"/>
              <w:jc w:val="both"/>
              <w:rPr>
                <w:rFonts w:ascii="Arial" w:hAnsi="Arial" w:cs="Arial"/>
              </w:rPr>
            </w:pPr>
            <w:r w:rsidRPr="00296FDE">
              <w:rPr>
                <w:rFonts w:ascii="Arial" w:hAnsi="Arial" w:cs="Arial"/>
                <w:lang w:val="en-GB"/>
              </w:rPr>
              <w:t>Persuade and influence others</w:t>
            </w:r>
          </w:p>
          <w:p w:rsidR="00EC592F" w:rsidRDefault="00EC592F" w:rsidP="005865F7">
            <w:pPr>
              <w:pStyle w:val="ListParagraph"/>
              <w:numPr>
                <w:ilvl w:val="0"/>
                <w:numId w:val="12"/>
              </w:numPr>
              <w:spacing w:after="0" w:line="240" w:lineRule="auto"/>
              <w:jc w:val="both"/>
              <w:rPr>
                <w:rFonts w:ascii="Arial" w:hAnsi="Arial" w:cs="Arial"/>
              </w:rPr>
            </w:pPr>
            <w:r>
              <w:rPr>
                <w:rFonts w:ascii="Arial" w:hAnsi="Arial" w:cs="Arial"/>
              </w:rPr>
              <w:t>Demonstrate ability to be flexible and open to change</w:t>
            </w:r>
          </w:p>
          <w:p w:rsidR="00EC592F" w:rsidRDefault="00EC592F" w:rsidP="005865F7">
            <w:pPr>
              <w:pStyle w:val="ListParagraph"/>
              <w:numPr>
                <w:ilvl w:val="0"/>
                <w:numId w:val="12"/>
              </w:numPr>
              <w:spacing w:after="0" w:line="240" w:lineRule="auto"/>
              <w:jc w:val="both"/>
              <w:rPr>
                <w:rFonts w:ascii="Arial" w:hAnsi="Arial" w:cs="Arial"/>
              </w:rPr>
            </w:pPr>
            <w:r>
              <w:rPr>
                <w:rFonts w:ascii="Arial" w:hAnsi="Arial" w:cs="Arial"/>
              </w:rPr>
              <w:t>Understand the need for ongoing change</w:t>
            </w:r>
          </w:p>
          <w:p w:rsidR="00EC592F" w:rsidRDefault="00EC592F" w:rsidP="005865F7">
            <w:pPr>
              <w:pStyle w:val="ListParagraph"/>
              <w:numPr>
                <w:ilvl w:val="0"/>
                <w:numId w:val="12"/>
              </w:numPr>
              <w:spacing w:after="0" w:line="240" w:lineRule="auto"/>
              <w:jc w:val="both"/>
              <w:rPr>
                <w:rFonts w:ascii="Arial" w:hAnsi="Arial" w:cs="Arial"/>
              </w:rPr>
            </w:pPr>
            <w:r>
              <w:rPr>
                <w:rFonts w:ascii="Arial" w:hAnsi="Arial" w:cs="Arial"/>
              </w:rPr>
              <w:t>Demonstrate ability to adapt to new challe</w:t>
            </w:r>
            <w:r w:rsidR="00296FDE">
              <w:rPr>
                <w:rFonts w:ascii="Arial" w:hAnsi="Arial" w:cs="Arial"/>
              </w:rPr>
              <w:t>n</w:t>
            </w:r>
            <w:r>
              <w:rPr>
                <w:rFonts w:ascii="Arial" w:hAnsi="Arial" w:cs="Arial"/>
              </w:rPr>
              <w:t>ges</w:t>
            </w:r>
          </w:p>
          <w:p w:rsidR="00EC592F" w:rsidRPr="005E17C5" w:rsidRDefault="00EC592F" w:rsidP="005865F7">
            <w:pPr>
              <w:pStyle w:val="ListParagraph"/>
              <w:numPr>
                <w:ilvl w:val="0"/>
                <w:numId w:val="12"/>
              </w:numPr>
              <w:spacing w:after="0" w:line="240" w:lineRule="auto"/>
              <w:jc w:val="both"/>
              <w:rPr>
                <w:rFonts w:ascii="Arial" w:hAnsi="Arial" w:cs="Arial"/>
              </w:rPr>
            </w:pPr>
            <w:r>
              <w:rPr>
                <w:rFonts w:ascii="Arial" w:hAnsi="Arial" w:cs="Arial"/>
              </w:rPr>
              <w:t>Commit to publi</w:t>
            </w:r>
            <w:r w:rsidR="00296FDE">
              <w:rPr>
                <w:rFonts w:ascii="Arial" w:hAnsi="Arial" w:cs="Arial"/>
              </w:rPr>
              <w:t>c service values</w:t>
            </w:r>
          </w:p>
        </w:tc>
      </w:tr>
    </w:tbl>
    <w:p w:rsidR="005865F7" w:rsidRPr="00CD463C" w:rsidRDefault="005865F7" w:rsidP="008F4775">
      <w:pPr>
        <w:ind w:left="720" w:hanging="720"/>
        <w:jc w:val="both"/>
        <w:rPr>
          <w:rFonts w:ascii="Verdana" w:hAnsi="Verdana"/>
        </w:rPr>
      </w:pPr>
    </w:p>
    <w:p w:rsidR="005865F7" w:rsidRDefault="005865F7" w:rsidP="00EA7E5F">
      <w:pPr>
        <w:pStyle w:val="NoSpacing"/>
        <w:jc w:val="both"/>
        <w:rPr>
          <w:rFonts w:cs="Arial"/>
          <w:b/>
          <w:sz w:val="28"/>
          <w:szCs w:val="28"/>
        </w:rPr>
      </w:pPr>
    </w:p>
    <w:p w:rsidR="005865F7" w:rsidRDefault="005865F7" w:rsidP="00EA7E5F">
      <w:pPr>
        <w:pStyle w:val="NoSpacing"/>
        <w:jc w:val="both"/>
        <w:rPr>
          <w:rFonts w:cs="Arial"/>
          <w:b/>
          <w:sz w:val="28"/>
          <w:szCs w:val="28"/>
        </w:rPr>
      </w:pPr>
    </w:p>
    <w:p w:rsidR="005865F7" w:rsidRPr="005865F7" w:rsidRDefault="005865F7" w:rsidP="005865F7">
      <w:pPr>
        <w:pStyle w:val="NoSpacing"/>
        <w:numPr>
          <w:ilvl w:val="0"/>
          <w:numId w:val="7"/>
        </w:numPr>
        <w:jc w:val="both"/>
        <w:rPr>
          <w:rFonts w:cs="Arial"/>
          <w:b/>
          <w:sz w:val="28"/>
          <w:szCs w:val="28"/>
        </w:rPr>
      </w:pPr>
      <w:r w:rsidRPr="005865F7">
        <w:rPr>
          <w:rFonts w:cs="Arial"/>
          <w:b/>
          <w:sz w:val="28"/>
          <w:szCs w:val="28"/>
        </w:rPr>
        <w:t>Selection Process – shortlisting</w:t>
      </w:r>
    </w:p>
    <w:p w:rsidR="005865F7" w:rsidRPr="004D0730" w:rsidRDefault="005865F7" w:rsidP="005865F7">
      <w:pPr>
        <w:pStyle w:val="Default"/>
        <w:jc w:val="both"/>
        <w:rPr>
          <w:b/>
          <w:bCs/>
          <w:sz w:val="22"/>
          <w:szCs w:val="22"/>
        </w:rPr>
      </w:pPr>
    </w:p>
    <w:p w:rsidR="005865F7" w:rsidRPr="005865F7" w:rsidRDefault="005865F7" w:rsidP="005865F7">
      <w:pPr>
        <w:pStyle w:val="Default"/>
        <w:spacing w:line="276" w:lineRule="auto"/>
        <w:ind w:left="720"/>
        <w:jc w:val="both"/>
        <w:rPr>
          <w:rFonts w:asciiTheme="minorHAnsi" w:hAnsiTheme="minorHAnsi" w:cstheme="minorHAnsi"/>
        </w:rPr>
      </w:pPr>
      <w:r w:rsidRPr="005865F7">
        <w:rPr>
          <w:rFonts w:asciiTheme="minorHAnsi" w:hAnsiTheme="minorHAnsi" w:cstheme="minorHAnsi"/>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Tipperary County Council may decide that a number only will be called to </w:t>
      </w:r>
      <w:r w:rsidRPr="005865F7">
        <w:rPr>
          <w:rFonts w:asciiTheme="minorHAnsi" w:hAnsiTheme="minorHAnsi" w:cstheme="minorHAnsi"/>
        </w:rPr>
        <w:lastRenderedPageBreak/>
        <w:t xml:space="preserve">interview. A short listing process will apply whereby a group of applicants will be selected for interview who, based on an examination of the documents provided by each applicant, appear to be the most suitable for the position. </w:t>
      </w:r>
    </w:p>
    <w:p w:rsidR="005865F7" w:rsidRPr="005865F7" w:rsidRDefault="005865F7" w:rsidP="005865F7">
      <w:pPr>
        <w:pStyle w:val="Default"/>
        <w:spacing w:line="276" w:lineRule="auto"/>
        <w:jc w:val="both"/>
        <w:rPr>
          <w:rFonts w:asciiTheme="minorHAnsi" w:hAnsiTheme="minorHAnsi" w:cstheme="minorHAnsi"/>
        </w:rPr>
      </w:pPr>
    </w:p>
    <w:p w:rsidR="005865F7" w:rsidRPr="005865F7" w:rsidRDefault="005865F7" w:rsidP="005865F7">
      <w:pPr>
        <w:pStyle w:val="Default"/>
        <w:spacing w:line="276" w:lineRule="auto"/>
        <w:ind w:left="720"/>
        <w:jc w:val="both"/>
        <w:rPr>
          <w:rFonts w:asciiTheme="minorHAnsi" w:hAnsiTheme="minorHAnsi" w:cstheme="minorHAnsi"/>
        </w:rPr>
      </w:pPr>
      <w:r w:rsidRPr="005865F7">
        <w:rPr>
          <w:rFonts w:asciiTheme="minorHAnsi" w:hAnsiTheme="minorHAnsi" w:cstheme="minorHAnsi"/>
        </w:rPr>
        <w:t xml:space="preserve">This is not to suggest that other candidates are necessarily unsuitable or incapable of undertaking the job, rather that there are some candidates who are, prima facie, better qualified and/or have more relevant experience. </w:t>
      </w:r>
    </w:p>
    <w:p w:rsidR="005865F7" w:rsidRPr="005865F7" w:rsidRDefault="005865F7" w:rsidP="005865F7">
      <w:pPr>
        <w:pStyle w:val="Default"/>
        <w:spacing w:line="276" w:lineRule="auto"/>
        <w:jc w:val="both"/>
        <w:rPr>
          <w:rFonts w:asciiTheme="minorHAnsi" w:hAnsiTheme="minorHAnsi" w:cstheme="minorHAnsi"/>
        </w:rPr>
      </w:pPr>
    </w:p>
    <w:p w:rsidR="005865F7" w:rsidRPr="005865F7" w:rsidRDefault="005865F7" w:rsidP="005865F7">
      <w:pPr>
        <w:pStyle w:val="Default"/>
        <w:spacing w:line="276" w:lineRule="auto"/>
        <w:ind w:left="720"/>
        <w:jc w:val="both"/>
        <w:rPr>
          <w:rFonts w:asciiTheme="minorHAnsi" w:hAnsiTheme="minorHAnsi" w:cstheme="minorHAnsi"/>
        </w:rPr>
      </w:pPr>
      <w:r w:rsidRPr="005865F7">
        <w:rPr>
          <w:rFonts w:asciiTheme="minorHAnsi" w:hAnsiTheme="minorHAnsi" w:cstheme="minorHAnsi"/>
        </w:rPr>
        <w:t xml:space="preserve">In the event of a short listing exercise being employed, an expert board will be appointed to examine the information provided in each application form, assess it against the criteria based on the requirements of the position and decide which applicants will be shortlisted, relative to the other candidates applying for the position. </w:t>
      </w:r>
    </w:p>
    <w:p w:rsidR="005865F7" w:rsidRPr="005865F7" w:rsidRDefault="005865F7" w:rsidP="005865F7">
      <w:pPr>
        <w:pStyle w:val="Default"/>
        <w:spacing w:line="276" w:lineRule="auto"/>
        <w:jc w:val="both"/>
        <w:rPr>
          <w:rFonts w:asciiTheme="minorHAnsi" w:hAnsiTheme="minorHAnsi" w:cstheme="minorHAnsi"/>
        </w:rPr>
      </w:pPr>
    </w:p>
    <w:p w:rsidR="005865F7" w:rsidRPr="005865F7" w:rsidRDefault="005865F7" w:rsidP="005865F7">
      <w:pPr>
        <w:ind w:left="720"/>
        <w:rPr>
          <w:rFonts w:asciiTheme="minorHAnsi" w:hAnsiTheme="minorHAnsi" w:cstheme="minorHAnsi"/>
          <w:sz w:val="24"/>
          <w:szCs w:val="24"/>
        </w:rPr>
      </w:pPr>
      <w:r w:rsidRPr="005865F7">
        <w:rPr>
          <w:rFonts w:asciiTheme="minorHAnsi" w:hAnsiTheme="minorHAnsi" w:cstheme="minorHAnsi"/>
          <w:sz w:val="24"/>
          <w:szCs w:val="24"/>
        </w:rPr>
        <w:t>It is therefore in the interests of each candidate to provide a detailed and accurate account of his/her qualifications/ experience on the application form.</w:t>
      </w:r>
    </w:p>
    <w:p w:rsidR="005865F7" w:rsidRDefault="005865F7" w:rsidP="005865F7">
      <w:pPr>
        <w:rPr>
          <w:rFonts w:ascii="Arial" w:hAnsi="Arial" w:cs="Arial"/>
        </w:rPr>
      </w:pPr>
    </w:p>
    <w:p w:rsidR="005865F7" w:rsidRDefault="005865F7" w:rsidP="005865F7">
      <w:pPr>
        <w:jc w:val="center"/>
        <w:rPr>
          <w:rFonts w:ascii="Arial" w:hAnsi="Arial" w:cs="Arial"/>
          <w:b/>
          <w:bCs/>
          <w:lang w:val="en-GB"/>
        </w:rPr>
      </w:pPr>
    </w:p>
    <w:p w:rsidR="005865F7" w:rsidRPr="00BC244E" w:rsidRDefault="005865F7" w:rsidP="005865F7">
      <w:pPr>
        <w:jc w:val="center"/>
        <w:rPr>
          <w:rFonts w:ascii="Arial" w:hAnsi="Arial" w:cs="Arial"/>
        </w:rPr>
      </w:pPr>
      <w:r w:rsidRPr="00BC244E">
        <w:rPr>
          <w:rFonts w:ascii="Arial" w:hAnsi="Arial" w:cs="Arial"/>
          <w:b/>
          <w:bCs/>
          <w:lang w:val="en-GB"/>
        </w:rPr>
        <w:t>GENERAL INFORMATION</w:t>
      </w:r>
      <w:r>
        <w:rPr>
          <w:rFonts w:ascii="Arial" w:hAnsi="Arial" w:cs="Arial"/>
          <w:b/>
          <w:bCs/>
          <w:lang w:val="en-GB"/>
        </w:rPr>
        <w:t>:</w:t>
      </w:r>
    </w:p>
    <w:p w:rsidR="005865F7" w:rsidRDefault="005865F7" w:rsidP="005865F7">
      <w:pPr>
        <w:rPr>
          <w:rFonts w:ascii="Arial" w:hAnsi="Arial" w:cs="Arial"/>
        </w:rPr>
      </w:pPr>
    </w:p>
    <w:p w:rsidR="005865F7" w:rsidRPr="005865F7" w:rsidRDefault="005865F7" w:rsidP="005865F7">
      <w:pPr>
        <w:pStyle w:val="NoSpacing"/>
        <w:numPr>
          <w:ilvl w:val="0"/>
          <w:numId w:val="7"/>
        </w:numPr>
        <w:jc w:val="both"/>
        <w:rPr>
          <w:rFonts w:cs="Arial"/>
          <w:b/>
          <w:sz w:val="28"/>
          <w:szCs w:val="28"/>
        </w:rPr>
      </w:pPr>
      <w:r w:rsidRPr="005865F7">
        <w:rPr>
          <w:rFonts w:cs="Arial"/>
          <w:b/>
          <w:sz w:val="28"/>
          <w:szCs w:val="28"/>
        </w:rPr>
        <w:t>Health</w:t>
      </w:r>
    </w:p>
    <w:p w:rsidR="005865F7" w:rsidRPr="005865F7" w:rsidRDefault="005865F7" w:rsidP="005865F7">
      <w:pPr>
        <w:autoSpaceDE w:val="0"/>
        <w:autoSpaceDN w:val="0"/>
        <w:adjustRightInd w:val="0"/>
        <w:ind w:left="720"/>
        <w:jc w:val="both"/>
        <w:rPr>
          <w:rFonts w:asciiTheme="minorHAnsi" w:hAnsiTheme="minorHAnsi" w:cstheme="minorHAnsi"/>
          <w:sz w:val="24"/>
          <w:szCs w:val="24"/>
          <w:lang w:val="en-GB"/>
        </w:rPr>
      </w:pPr>
      <w:r w:rsidRPr="005865F7">
        <w:rPr>
          <w:rFonts w:asciiTheme="minorHAnsi" w:hAnsiTheme="minorHAnsi" w:cstheme="minorHAnsi"/>
          <w:sz w:val="24"/>
          <w:szCs w:val="24"/>
          <w:lang w:val="en-GB"/>
        </w:rPr>
        <w:t>For the purpose of satisfying the requirement as to health it may be necessary for the successful candidate, before they are appointed, to undergo a medical examination by a qualified medical practitioner to be nominated by the Council.</w:t>
      </w:r>
    </w:p>
    <w:p w:rsidR="005865F7" w:rsidRPr="00BC244E" w:rsidRDefault="005865F7" w:rsidP="005865F7">
      <w:pPr>
        <w:autoSpaceDE w:val="0"/>
        <w:autoSpaceDN w:val="0"/>
        <w:adjustRightInd w:val="0"/>
        <w:jc w:val="both"/>
        <w:rPr>
          <w:rFonts w:ascii="Arial" w:hAnsi="Arial" w:cs="Arial"/>
          <w:lang w:val="en-GB"/>
        </w:rPr>
      </w:pPr>
    </w:p>
    <w:p w:rsidR="005865F7" w:rsidRPr="005865F7" w:rsidRDefault="005865F7" w:rsidP="005865F7">
      <w:pPr>
        <w:pStyle w:val="NoSpacing"/>
        <w:numPr>
          <w:ilvl w:val="0"/>
          <w:numId w:val="7"/>
        </w:numPr>
        <w:jc w:val="both"/>
        <w:rPr>
          <w:rFonts w:cs="Arial"/>
          <w:b/>
          <w:sz w:val="28"/>
          <w:szCs w:val="28"/>
        </w:rPr>
      </w:pPr>
      <w:r w:rsidRPr="005865F7">
        <w:rPr>
          <w:rFonts w:cs="Arial"/>
          <w:b/>
          <w:sz w:val="28"/>
          <w:szCs w:val="28"/>
        </w:rPr>
        <w:t>Deeming of Candidature to be withdrawn</w:t>
      </w:r>
    </w:p>
    <w:p w:rsidR="005865F7" w:rsidRPr="00EC592F" w:rsidRDefault="005865F7" w:rsidP="005865F7">
      <w:pPr>
        <w:pStyle w:val="NoSpacing"/>
        <w:ind w:left="720"/>
        <w:jc w:val="both"/>
        <w:rPr>
          <w:rFonts w:cs="Arial"/>
          <w:sz w:val="24"/>
          <w:szCs w:val="24"/>
        </w:rPr>
      </w:pPr>
      <w:r w:rsidRPr="00EC592F">
        <w:rPr>
          <w:rFonts w:cs="Arial"/>
          <w:sz w:val="24"/>
          <w:szCs w:val="24"/>
        </w:rPr>
        <w:t>Candidates who do not attend for interview when and where required by Tipperary County Council, or who do not, when requested, furnish such evidence as the Council requires in regard to any matter relevant to their candidature, will have no further claim to consideration.</w:t>
      </w:r>
    </w:p>
    <w:p w:rsidR="005865F7" w:rsidRPr="005865F7" w:rsidRDefault="005865F7" w:rsidP="005865F7">
      <w:pPr>
        <w:pStyle w:val="NoSpacing"/>
        <w:ind w:left="720"/>
        <w:jc w:val="both"/>
        <w:rPr>
          <w:rFonts w:cs="Arial"/>
          <w:b/>
          <w:sz w:val="28"/>
          <w:szCs w:val="28"/>
        </w:rPr>
      </w:pPr>
    </w:p>
    <w:p w:rsidR="005865F7" w:rsidRPr="005865F7" w:rsidRDefault="005865F7" w:rsidP="005865F7">
      <w:pPr>
        <w:pStyle w:val="NoSpacing"/>
        <w:numPr>
          <w:ilvl w:val="0"/>
          <w:numId w:val="7"/>
        </w:numPr>
        <w:jc w:val="both"/>
        <w:rPr>
          <w:rFonts w:cs="Arial"/>
          <w:b/>
          <w:sz w:val="28"/>
          <w:szCs w:val="28"/>
        </w:rPr>
      </w:pPr>
      <w:r w:rsidRPr="005865F7">
        <w:rPr>
          <w:rFonts w:cs="Arial"/>
          <w:b/>
          <w:sz w:val="28"/>
          <w:szCs w:val="28"/>
        </w:rPr>
        <w:t>Period of Acceptance</w:t>
      </w:r>
    </w:p>
    <w:p w:rsidR="005865F7" w:rsidRPr="00EC592F" w:rsidRDefault="005865F7" w:rsidP="00EC592F">
      <w:pPr>
        <w:pStyle w:val="NoSpacing"/>
        <w:ind w:left="720"/>
        <w:jc w:val="both"/>
        <w:rPr>
          <w:rFonts w:cs="Arial"/>
          <w:sz w:val="24"/>
          <w:szCs w:val="24"/>
        </w:rPr>
      </w:pPr>
      <w:r w:rsidRPr="00EC592F">
        <w:rPr>
          <w:rFonts w:cs="Arial"/>
          <w:sz w:val="24"/>
          <w:szCs w:val="24"/>
        </w:rPr>
        <w:t>Tipperary County Council will require the person to whom appointment is offered to take up the appointment within a period of not more than one month and if he/she fails to take up the appointment within such period or such longer period as the Council in its absolute discretion may determine, the Council shall not appoint her/him.</w:t>
      </w:r>
    </w:p>
    <w:p w:rsidR="005865F7" w:rsidRPr="00EC592F" w:rsidRDefault="005865F7" w:rsidP="005865F7">
      <w:pPr>
        <w:jc w:val="both"/>
        <w:rPr>
          <w:rFonts w:ascii="Arial" w:hAnsi="Arial" w:cs="Arial"/>
          <w:sz w:val="24"/>
          <w:szCs w:val="24"/>
        </w:rPr>
      </w:pPr>
    </w:p>
    <w:p w:rsidR="005865F7" w:rsidRPr="00EC592F" w:rsidRDefault="005865F7" w:rsidP="00EC592F">
      <w:pPr>
        <w:autoSpaceDE w:val="0"/>
        <w:autoSpaceDN w:val="0"/>
        <w:adjustRightInd w:val="0"/>
        <w:rPr>
          <w:rFonts w:asciiTheme="minorHAnsi" w:hAnsiTheme="minorHAnsi" w:cstheme="minorHAnsi"/>
          <w:b/>
          <w:bCs/>
          <w:sz w:val="28"/>
          <w:szCs w:val="28"/>
          <w:lang w:val="en-GB"/>
        </w:rPr>
      </w:pPr>
      <w:r w:rsidRPr="00EC592F">
        <w:rPr>
          <w:rFonts w:asciiTheme="minorHAnsi" w:hAnsiTheme="minorHAnsi" w:cstheme="minorHAnsi"/>
          <w:b/>
          <w:bCs/>
          <w:sz w:val="28"/>
          <w:szCs w:val="28"/>
          <w:lang w:val="en-GB"/>
        </w:rPr>
        <w:t>General Data Protection Regulation:</w:t>
      </w:r>
    </w:p>
    <w:p w:rsidR="005865F7" w:rsidRPr="00BC244E" w:rsidRDefault="005865F7" w:rsidP="005865F7">
      <w:pPr>
        <w:autoSpaceDE w:val="0"/>
        <w:autoSpaceDN w:val="0"/>
        <w:adjustRightInd w:val="0"/>
        <w:rPr>
          <w:rFonts w:ascii="Arial" w:hAnsi="Arial" w:cs="Arial"/>
          <w:b/>
          <w:bCs/>
          <w:lang w:val="en-GB"/>
        </w:rPr>
      </w:pPr>
    </w:p>
    <w:p w:rsidR="005865F7" w:rsidRPr="00BC244E" w:rsidRDefault="005865F7" w:rsidP="005865F7">
      <w:pPr>
        <w:autoSpaceDE w:val="0"/>
        <w:autoSpaceDN w:val="0"/>
        <w:adjustRightInd w:val="0"/>
        <w:jc w:val="both"/>
        <w:rPr>
          <w:rFonts w:ascii="Arial" w:hAnsi="Arial" w:cs="Arial"/>
          <w:b/>
          <w:bCs/>
          <w:i/>
          <w:iCs/>
          <w:lang w:val="en-GB"/>
        </w:rPr>
      </w:pPr>
      <w:r w:rsidRPr="00BC244E">
        <w:rPr>
          <w:rFonts w:ascii="Arial" w:hAnsi="Arial" w:cs="Arial"/>
          <w:bCs/>
          <w:iCs/>
          <w:lang w:val="en-GB"/>
        </w:rPr>
        <w:t>Tipperary County Council is committed to protecting your personal data and we comply with our</w:t>
      </w:r>
      <w:r>
        <w:rPr>
          <w:rFonts w:ascii="Arial" w:hAnsi="Arial" w:cs="Arial"/>
          <w:bCs/>
          <w:iCs/>
          <w:lang w:val="en-GB"/>
        </w:rPr>
        <w:t xml:space="preserve"> </w:t>
      </w:r>
      <w:r w:rsidRPr="00BC244E">
        <w:rPr>
          <w:rFonts w:ascii="Arial" w:hAnsi="Arial" w:cs="Arial"/>
          <w:bCs/>
          <w:iCs/>
          <w:lang w:val="en-GB"/>
        </w:rPr>
        <w:t>obligations under the Data Protection Acts, I988 – 20I8, (once enacted) and the General</w:t>
      </w:r>
      <w:r>
        <w:rPr>
          <w:rFonts w:ascii="Arial" w:hAnsi="Arial" w:cs="Arial"/>
          <w:bCs/>
          <w:iCs/>
          <w:lang w:val="en-GB"/>
        </w:rPr>
        <w:t xml:space="preserve"> </w:t>
      </w:r>
      <w:r w:rsidRPr="00BC244E">
        <w:rPr>
          <w:rFonts w:ascii="Arial" w:hAnsi="Arial" w:cs="Arial"/>
          <w:bCs/>
          <w:iCs/>
          <w:lang w:val="en-GB"/>
        </w:rPr>
        <w:t>Data Protection Regulation.</w:t>
      </w:r>
    </w:p>
    <w:p w:rsidR="00296FDE" w:rsidRDefault="00296FDE">
      <w:pPr>
        <w:spacing w:after="200" w:line="276" w:lineRule="auto"/>
        <w:rPr>
          <w:rFonts w:ascii="Arial" w:eastAsia="SymbolMT" w:hAnsi="Arial" w:cs="Arial"/>
          <w:lang w:val="en-GB"/>
        </w:rPr>
      </w:pPr>
      <w:r>
        <w:rPr>
          <w:rFonts w:ascii="Arial" w:eastAsia="SymbolMT" w:hAnsi="Arial" w:cs="Arial"/>
          <w:lang w:val="en-GB"/>
        </w:rPr>
        <w:br w:type="page"/>
      </w:r>
    </w:p>
    <w:p w:rsidR="005865F7" w:rsidRDefault="005865F7" w:rsidP="005865F7">
      <w:pPr>
        <w:autoSpaceDE w:val="0"/>
        <w:autoSpaceDN w:val="0"/>
        <w:adjustRightInd w:val="0"/>
        <w:jc w:val="both"/>
        <w:rPr>
          <w:rFonts w:ascii="Arial" w:eastAsia="SymbolMT" w:hAnsi="Arial" w:cs="Arial"/>
          <w:lang w:val="en-GB"/>
        </w:rPr>
      </w:pPr>
    </w:p>
    <w:p w:rsidR="005865F7" w:rsidRPr="00EC592F" w:rsidRDefault="005865F7" w:rsidP="005865F7">
      <w:pPr>
        <w:autoSpaceDE w:val="0"/>
        <w:autoSpaceDN w:val="0"/>
        <w:adjustRightInd w:val="0"/>
        <w:jc w:val="both"/>
        <w:rPr>
          <w:rFonts w:asciiTheme="minorHAnsi" w:hAnsiTheme="minorHAnsi" w:cstheme="minorHAnsi"/>
          <w:b/>
          <w:bCs/>
          <w:sz w:val="28"/>
          <w:szCs w:val="28"/>
          <w:lang w:val="en-GB"/>
        </w:rPr>
      </w:pPr>
      <w:r w:rsidRPr="00EC592F">
        <w:rPr>
          <w:rFonts w:asciiTheme="minorHAnsi" w:hAnsiTheme="minorHAnsi" w:cstheme="minorHAnsi"/>
          <w:b/>
          <w:bCs/>
          <w:sz w:val="28"/>
          <w:szCs w:val="28"/>
          <w:lang w:val="en-GB"/>
        </w:rPr>
        <w:t>Basis for Processing your Personal Information:</w:t>
      </w:r>
    </w:p>
    <w:p w:rsidR="005865F7" w:rsidRPr="00BC244E" w:rsidRDefault="005865F7" w:rsidP="005865F7">
      <w:pPr>
        <w:autoSpaceDE w:val="0"/>
        <w:autoSpaceDN w:val="0"/>
        <w:adjustRightInd w:val="0"/>
        <w:jc w:val="both"/>
        <w:rPr>
          <w:rFonts w:ascii="Arial" w:eastAsia="SymbolMT" w:hAnsi="Arial" w:cs="Arial"/>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 xml:space="preserve">The basis for processing your personal data is to process your application for the position you have applied for with Tipperary County Council under the Terms of the Employment (Information) Act I994 and Human Resources Department policies and procedures. </w:t>
      </w: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authorisation.</w:t>
      </w: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w:t>
      </w: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p>
    <w:p w:rsidR="005865F7" w:rsidRPr="00EC592F" w:rsidRDefault="005865F7" w:rsidP="005865F7">
      <w:pPr>
        <w:autoSpaceDE w:val="0"/>
        <w:autoSpaceDN w:val="0"/>
        <w:adjustRightInd w:val="0"/>
        <w:jc w:val="both"/>
        <w:rPr>
          <w:rFonts w:asciiTheme="minorHAnsi" w:hAnsiTheme="minorHAnsi" w:cstheme="minorHAnsi"/>
          <w:b/>
          <w:bCs/>
          <w:sz w:val="28"/>
          <w:szCs w:val="28"/>
          <w:lang w:val="en-GB"/>
        </w:rPr>
      </w:pPr>
      <w:r w:rsidRPr="00EC592F">
        <w:rPr>
          <w:rFonts w:asciiTheme="minorHAnsi" w:hAnsiTheme="minorHAnsi" w:cstheme="minorHAnsi"/>
          <w:b/>
          <w:bCs/>
          <w:sz w:val="28"/>
          <w:szCs w:val="28"/>
          <w:lang w:val="en-GB"/>
        </w:rPr>
        <w:t>Sharing of Information:</w:t>
      </w:r>
    </w:p>
    <w:p w:rsidR="005865F7" w:rsidRPr="00BC244E" w:rsidRDefault="005865F7" w:rsidP="005865F7">
      <w:pPr>
        <w:autoSpaceDE w:val="0"/>
        <w:autoSpaceDN w:val="0"/>
        <w:adjustRightInd w:val="0"/>
        <w:jc w:val="both"/>
        <w:rPr>
          <w:rFonts w:ascii="Arial" w:hAnsi="Arial" w:cs="Arial"/>
          <w:b/>
          <w:bCs/>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Outside of the relevant recruitment team, the information provided in your application form will only be shared for progressing the competition for which you have applied for, with a designated shortlisting and/or interview board. If, following the competition, you are placed on a Panel and offered a position, the information provided in your application form will form part of your Personnel File and may be used for deciding the post to which you are assigned.</w:t>
      </w: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Furthermore, should you be offered a position and subsequently confirm your interest in the position, the information provided on your application form will be used to request service records, employment references and/or character references as required.</w:t>
      </w:r>
    </w:p>
    <w:p w:rsidR="005865F7" w:rsidRPr="00BC244E" w:rsidRDefault="005865F7" w:rsidP="005865F7">
      <w:pPr>
        <w:autoSpaceDE w:val="0"/>
        <w:autoSpaceDN w:val="0"/>
        <w:adjustRightInd w:val="0"/>
        <w:jc w:val="both"/>
        <w:rPr>
          <w:rFonts w:ascii="Arial" w:hAnsi="Arial" w:cs="Arial"/>
          <w:lang w:val="en-GB"/>
        </w:rPr>
      </w:pPr>
    </w:p>
    <w:p w:rsidR="005865F7" w:rsidRPr="00EC592F" w:rsidRDefault="005865F7" w:rsidP="005865F7">
      <w:pPr>
        <w:rPr>
          <w:rFonts w:asciiTheme="minorHAnsi" w:hAnsiTheme="minorHAnsi" w:cstheme="minorHAnsi"/>
          <w:b/>
          <w:bCs/>
          <w:sz w:val="28"/>
          <w:szCs w:val="28"/>
          <w:lang w:val="en-GB"/>
        </w:rPr>
      </w:pPr>
      <w:r w:rsidRPr="00EC592F">
        <w:rPr>
          <w:rFonts w:asciiTheme="minorHAnsi" w:hAnsiTheme="minorHAnsi" w:cstheme="minorHAnsi"/>
          <w:b/>
          <w:bCs/>
          <w:sz w:val="28"/>
          <w:szCs w:val="28"/>
          <w:lang w:val="en-GB"/>
        </w:rPr>
        <w:t>Storage period:</w:t>
      </w:r>
    </w:p>
    <w:p w:rsidR="005865F7" w:rsidRPr="00BC244E" w:rsidRDefault="005865F7" w:rsidP="005865F7">
      <w:pPr>
        <w:autoSpaceDE w:val="0"/>
        <w:autoSpaceDN w:val="0"/>
        <w:adjustRightInd w:val="0"/>
        <w:jc w:val="both"/>
        <w:rPr>
          <w:rFonts w:ascii="Arial" w:hAnsi="Arial" w:cs="Arial"/>
          <w:b/>
          <w:bCs/>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w:t>
      </w:r>
    </w:p>
    <w:p w:rsidR="005865F7" w:rsidRPr="00EC592F" w:rsidRDefault="005865F7" w:rsidP="005865F7">
      <w:pPr>
        <w:autoSpaceDE w:val="0"/>
        <w:autoSpaceDN w:val="0"/>
        <w:adjustRightInd w:val="0"/>
        <w:jc w:val="both"/>
        <w:rPr>
          <w:rFonts w:asciiTheme="minorHAnsi" w:hAnsiTheme="minorHAnsi" w:cstheme="minorHAnsi"/>
          <w:b/>
          <w:sz w:val="24"/>
          <w:szCs w:val="24"/>
        </w:rPr>
      </w:pPr>
    </w:p>
    <w:p w:rsidR="005865F7" w:rsidRPr="00EC592F" w:rsidRDefault="005865F7" w:rsidP="005865F7">
      <w:pPr>
        <w:autoSpaceDE w:val="0"/>
        <w:autoSpaceDN w:val="0"/>
        <w:adjustRightInd w:val="0"/>
        <w:jc w:val="both"/>
        <w:rPr>
          <w:rFonts w:asciiTheme="minorHAnsi" w:hAnsiTheme="minorHAnsi" w:cstheme="minorHAnsi"/>
          <w:b/>
          <w:sz w:val="24"/>
          <w:szCs w:val="24"/>
        </w:rPr>
      </w:pPr>
      <w:r w:rsidRPr="00EC592F">
        <w:rPr>
          <w:rFonts w:asciiTheme="minorHAnsi" w:hAnsiTheme="minorHAnsi" w:cstheme="minorHAnsi"/>
          <w:sz w:val="24"/>
          <w:szCs w:val="24"/>
          <w:lang w:val="en-GB"/>
        </w:rPr>
        <w:t>If you do not furnish the personal data requested, Tipperary County Council will not be able to progress your application form for the competition for which you are applying.</w:t>
      </w:r>
    </w:p>
    <w:p w:rsidR="005865F7" w:rsidRDefault="005865F7" w:rsidP="005865F7">
      <w:pPr>
        <w:pStyle w:val="ListParagraph"/>
        <w:spacing w:line="240" w:lineRule="auto"/>
        <w:ind w:left="0"/>
        <w:jc w:val="both"/>
        <w:rPr>
          <w:rFonts w:ascii="Arial" w:hAnsi="Arial" w:cs="Arial"/>
          <w:b/>
        </w:rPr>
      </w:pPr>
    </w:p>
    <w:p w:rsidR="00296FDE" w:rsidRDefault="00296FDE">
      <w:pPr>
        <w:spacing w:after="200" w:line="276" w:lineRule="auto"/>
        <w:rPr>
          <w:rFonts w:ascii="Arial" w:eastAsia="Calibri" w:hAnsi="Arial" w:cs="Arial"/>
          <w:b/>
          <w:lang w:val="en-US"/>
        </w:rPr>
      </w:pPr>
      <w:r>
        <w:rPr>
          <w:rFonts w:ascii="Arial" w:hAnsi="Arial" w:cs="Arial"/>
          <w:b/>
        </w:rPr>
        <w:br w:type="page"/>
      </w:r>
    </w:p>
    <w:p w:rsidR="005865F7" w:rsidRDefault="005865F7" w:rsidP="005865F7">
      <w:pPr>
        <w:pStyle w:val="ListParagraph"/>
        <w:spacing w:line="240" w:lineRule="auto"/>
        <w:ind w:left="0"/>
        <w:jc w:val="both"/>
        <w:rPr>
          <w:rFonts w:ascii="Arial" w:hAnsi="Arial" w:cs="Arial"/>
          <w:b/>
        </w:rPr>
      </w:pPr>
    </w:p>
    <w:p w:rsidR="005865F7" w:rsidRDefault="005865F7" w:rsidP="005865F7">
      <w:pPr>
        <w:pStyle w:val="ListParagraph"/>
        <w:spacing w:line="240" w:lineRule="auto"/>
        <w:ind w:left="0"/>
        <w:jc w:val="both"/>
        <w:rPr>
          <w:rFonts w:ascii="Arial" w:hAnsi="Arial" w:cs="Arial"/>
          <w:b/>
        </w:rPr>
      </w:pPr>
    </w:p>
    <w:p w:rsidR="005865F7" w:rsidRPr="00EC592F" w:rsidRDefault="005865F7" w:rsidP="005865F7">
      <w:pPr>
        <w:autoSpaceDE w:val="0"/>
        <w:autoSpaceDN w:val="0"/>
        <w:adjustRightInd w:val="0"/>
        <w:rPr>
          <w:rFonts w:asciiTheme="minorHAnsi" w:hAnsiTheme="minorHAnsi" w:cstheme="minorHAnsi"/>
          <w:b/>
          <w:bCs/>
          <w:sz w:val="28"/>
          <w:szCs w:val="28"/>
          <w:lang w:val="en-GB"/>
        </w:rPr>
      </w:pPr>
      <w:r w:rsidRPr="00EC592F">
        <w:rPr>
          <w:rFonts w:asciiTheme="minorHAnsi" w:hAnsiTheme="minorHAnsi" w:cstheme="minorHAnsi"/>
          <w:b/>
          <w:bCs/>
          <w:sz w:val="28"/>
          <w:szCs w:val="28"/>
          <w:lang w:val="en-GB"/>
        </w:rPr>
        <w:t>Garda Vetting:</w:t>
      </w:r>
    </w:p>
    <w:p w:rsidR="005865F7" w:rsidRPr="006E0581" w:rsidRDefault="005865F7" w:rsidP="005865F7">
      <w:pPr>
        <w:autoSpaceDE w:val="0"/>
        <w:autoSpaceDN w:val="0"/>
        <w:adjustRightInd w:val="0"/>
        <w:rPr>
          <w:rFonts w:ascii="Arial" w:hAnsi="Arial" w:cs="Arial"/>
          <w:b/>
          <w:bCs/>
          <w:lang w:val="en-GB"/>
        </w:rPr>
      </w:pPr>
    </w:p>
    <w:p w:rsidR="005865F7"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This post may come within the scope of the Local Authorities Garda Vetting Scheme. If a post comes within the scope of the Local Authorities Garda Vetting Scheme a Garda clearance check will be carried out prior to your appointment to the Council</w:t>
      </w:r>
      <w:r w:rsidRPr="00EC592F">
        <w:rPr>
          <w:rFonts w:asciiTheme="minorHAnsi" w:hAnsiTheme="minorHAnsi" w:cstheme="minorHAnsi"/>
          <w:b/>
          <w:bCs/>
          <w:sz w:val="24"/>
          <w:szCs w:val="24"/>
          <w:lang w:val="en-GB"/>
        </w:rPr>
        <w:t xml:space="preserve">. </w:t>
      </w:r>
      <w:r w:rsidRPr="00EC592F">
        <w:rPr>
          <w:rFonts w:asciiTheme="minorHAnsi" w:hAnsiTheme="minorHAnsi" w:cstheme="minorHAnsi"/>
          <w:sz w:val="24"/>
          <w:szCs w:val="24"/>
          <w:lang w:val="en-GB"/>
        </w:rPr>
        <w:t xml:space="preserve">Accordingly candidates may be required to complete and sign a Consent Form to permit the required vetting to be completed prior to taking up duty. A record of an offence will not necessarily disqualify applicants as each application will be considered on its merits. </w:t>
      </w:r>
    </w:p>
    <w:p w:rsidR="00296FDE" w:rsidRPr="00EC592F" w:rsidRDefault="00296FDE" w:rsidP="005865F7">
      <w:pPr>
        <w:autoSpaceDE w:val="0"/>
        <w:autoSpaceDN w:val="0"/>
        <w:adjustRightInd w:val="0"/>
        <w:jc w:val="both"/>
        <w:rPr>
          <w:rFonts w:asciiTheme="minorHAnsi" w:hAnsiTheme="minorHAnsi" w:cstheme="minorHAnsi"/>
          <w:sz w:val="24"/>
          <w:szCs w:val="24"/>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However, applicants are required to declare any offence for which they have been charged or convicted. Applicants are advised to declare any charges that are pending as they could lead to an individual being discharged from the Council. Failure to disclose information when required to do so, will render an application void and in the event that an applicant has been employed it may result in termination of employment.</w:t>
      </w: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r w:rsidRPr="00EC592F">
        <w:rPr>
          <w:rFonts w:asciiTheme="minorHAnsi" w:hAnsiTheme="minorHAnsi" w:cstheme="minorHAnsi"/>
          <w:sz w:val="24"/>
          <w:szCs w:val="24"/>
          <w:lang w:val="en-GB"/>
        </w:rPr>
        <w:t>Should an applicant be charged with an offence between the dates of the application and appointment she/he must notify the Council in writing, as this may affect employment in the Council.</w:t>
      </w:r>
    </w:p>
    <w:p w:rsidR="005865F7" w:rsidRPr="00EC592F" w:rsidRDefault="005865F7" w:rsidP="005865F7">
      <w:pPr>
        <w:autoSpaceDE w:val="0"/>
        <w:autoSpaceDN w:val="0"/>
        <w:adjustRightInd w:val="0"/>
        <w:jc w:val="both"/>
        <w:rPr>
          <w:rFonts w:asciiTheme="minorHAnsi" w:hAnsiTheme="minorHAnsi" w:cstheme="minorHAnsi"/>
          <w:sz w:val="24"/>
          <w:szCs w:val="24"/>
          <w:lang w:val="en-GB"/>
        </w:rPr>
      </w:pPr>
    </w:p>
    <w:p w:rsidR="005865F7" w:rsidRPr="00EC592F" w:rsidRDefault="005865F7" w:rsidP="005865F7">
      <w:pPr>
        <w:autoSpaceDE w:val="0"/>
        <w:autoSpaceDN w:val="0"/>
        <w:adjustRightInd w:val="0"/>
        <w:rPr>
          <w:rFonts w:asciiTheme="minorHAnsi" w:hAnsiTheme="minorHAnsi" w:cstheme="minorHAnsi"/>
          <w:b/>
          <w:bCs/>
          <w:sz w:val="28"/>
          <w:szCs w:val="28"/>
          <w:lang w:val="en-GB"/>
        </w:rPr>
      </w:pPr>
      <w:r w:rsidRPr="00EC592F">
        <w:rPr>
          <w:rFonts w:asciiTheme="minorHAnsi" w:hAnsiTheme="minorHAnsi" w:cstheme="minorHAnsi"/>
          <w:b/>
          <w:bCs/>
          <w:sz w:val="28"/>
          <w:szCs w:val="28"/>
          <w:lang w:val="en-GB"/>
        </w:rPr>
        <w:t>Canvassing:</w:t>
      </w:r>
    </w:p>
    <w:p w:rsidR="005865F7" w:rsidRPr="006E0581" w:rsidRDefault="005865F7" w:rsidP="005865F7">
      <w:pPr>
        <w:autoSpaceDE w:val="0"/>
        <w:autoSpaceDN w:val="0"/>
        <w:adjustRightInd w:val="0"/>
        <w:rPr>
          <w:rFonts w:ascii="Arial" w:hAnsi="Arial" w:cs="Arial"/>
          <w:b/>
          <w:bCs/>
          <w:lang w:val="en-GB"/>
        </w:rPr>
      </w:pPr>
    </w:p>
    <w:p w:rsidR="005865F7" w:rsidRPr="00EC592F" w:rsidRDefault="005865F7" w:rsidP="005865F7">
      <w:pPr>
        <w:autoSpaceDE w:val="0"/>
        <w:autoSpaceDN w:val="0"/>
        <w:adjustRightInd w:val="0"/>
        <w:jc w:val="both"/>
        <w:rPr>
          <w:rFonts w:asciiTheme="minorHAnsi" w:hAnsiTheme="minorHAnsi" w:cstheme="minorHAnsi"/>
          <w:b/>
          <w:sz w:val="24"/>
          <w:szCs w:val="24"/>
          <w:u w:val="single"/>
        </w:rPr>
      </w:pPr>
      <w:r w:rsidRPr="00EC592F">
        <w:rPr>
          <w:rFonts w:asciiTheme="minorHAnsi" w:hAnsiTheme="minorHAnsi" w:cstheme="minorHAnsi"/>
          <w:sz w:val="24"/>
          <w:szCs w:val="24"/>
          <w:lang w:val="en-GB"/>
        </w:rPr>
        <w:t>Any attempt by a candidate, or by any person(s) acting at the candidate’s instigation, directly or indirectly, by means of written communication or otherwise to influence in the candidate’s favour, any member of the staff of the County Council or person nominated by the County Council to interview or examine applicants, will automatically disqualify the candidate from the position being sought.</w:t>
      </w:r>
    </w:p>
    <w:p w:rsidR="005865F7" w:rsidRPr="00EC592F" w:rsidRDefault="005865F7" w:rsidP="005865F7">
      <w:pPr>
        <w:tabs>
          <w:tab w:val="left" w:pos="1605"/>
        </w:tabs>
        <w:rPr>
          <w:rFonts w:asciiTheme="minorHAnsi" w:hAnsiTheme="minorHAnsi" w:cstheme="minorHAnsi"/>
          <w:sz w:val="24"/>
          <w:szCs w:val="24"/>
        </w:rPr>
      </w:pPr>
    </w:p>
    <w:p w:rsidR="005865F7" w:rsidRDefault="005865F7" w:rsidP="00EA7E5F">
      <w:pPr>
        <w:pStyle w:val="NoSpacing"/>
        <w:jc w:val="both"/>
        <w:rPr>
          <w:rFonts w:cs="Arial"/>
          <w:b/>
          <w:sz w:val="28"/>
          <w:szCs w:val="28"/>
        </w:rPr>
      </w:pPr>
    </w:p>
    <w:p w:rsidR="008159F8" w:rsidRPr="00196645" w:rsidRDefault="008159F8" w:rsidP="008159F8">
      <w:pPr>
        <w:jc w:val="both"/>
        <w:rPr>
          <w:rFonts w:eastAsia="MS Mincho"/>
          <w:b/>
          <w:sz w:val="24"/>
          <w:szCs w:val="24"/>
        </w:rPr>
      </w:pPr>
      <w:r w:rsidRPr="00196645">
        <w:rPr>
          <w:rFonts w:eastAsia="MS Mincho"/>
          <w:b/>
          <w:sz w:val="24"/>
          <w:szCs w:val="24"/>
        </w:rPr>
        <w:t xml:space="preserve">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 </w:t>
      </w:r>
    </w:p>
    <w:p w:rsidR="00EA7E5F" w:rsidRPr="00D51E70" w:rsidRDefault="00EA7E5F" w:rsidP="00EA7E5F">
      <w:pPr>
        <w:rPr>
          <w:sz w:val="24"/>
          <w:szCs w:val="24"/>
        </w:rPr>
      </w:pPr>
    </w:p>
    <w:p w:rsidR="00EA7E5F" w:rsidRDefault="00EA7E5F" w:rsidP="00F64834">
      <w:pPr>
        <w:jc w:val="both"/>
        <w:rPr>
          <w:rStyle w:val="ms-rtethemeforecolor-2-0"/>
          <w:color w:val="000000"/>
          <w:sz w:val="24"/>
          <w:szCs w:val="24"/>
          <w:shd w:val="clear" w:color="auto" w:fill="FFFFFF"/>
        </w:rPr>
      </w:pPr>
    </w:p>
    <w:p w:rsidR="00EA7E5F" w:rsidRPr="00E46D30" w:rsidRDefault="00EA7E5F" w:rsidP="00F64834">
      <w:pPr>
        <w:jc w:val="both"/>
        <w:rPr>
          <w:rStyle w:val="ms-rtethemeforecolor-2-0"/>
          <w:color w:val="000000"/>
          <w:sz w:val="24"/>
          <w:szCs w:val="24"/>
          <w:shd w:val="clear" w:color="auto" w:fill="FFFFFF"/>
        </w:rPr>
      </w:pPr>
    </w:p>
    <w:p w:rsidR="00D57415" w:rsidRDefault="00AD4BBA" w:rsidP="000F7C8A">
      <w:pPr>
        <w:pStyle w:val="NormalWeb"/>
        <w:shd w:val="clear" w:color="auto" w:fill="FFFFFF"/>
        <w:spacing w:before="0" w:beforeAutospacing="0" w:after="0" w:afterAutospacing="0"/>
        <w:jc w:val="both"/>
        <w:rPr>
          <w:rStyle w:val="ms-rtethemeforecolor-2-0"/>
          <w:rFonts w:ascii="Calibri" w:eastAsiaTheme="minorHAnsi" w:hAnsi="Calibri"/>
          <w:b/>
          <w:color w:val="000000"/>
          <w:sz w:val="32"/>
          <w:szCs w:val="32"/>
          <w:shd w:val="clear" w:color="auto" w:fill="FFFFFF"/>
          <w:lang w:val="en-IE"/>
        </w:rPr>
      </w:pPr>
      <w:r w:rsidRPr="00296FDE">
        <w:rPr>
          <w:rStyle w:val="ms-rtethemeforecolor-2-0"/>
          <w:rFonts w:ascii="Calibri" w:eastAsiaTheme="minorHAnsi" w:hAnsi="Calibri"/>
          <w:b/>
          <w:color w:val="000000"/>
          <w:sz w:val="32"/>
          <w:szCs w:val="32"/>
          <w:shd w:val="clear" w:color="auto" w:fill="FFFFFF"/>
          <w:lang w:val="en-IE"/>
        </w:rPr>
        <w:t xml:space="preserve">The closing date for applications is </w:t>
      </w:r>
      <w:r w:rsidR="00D57415" w:rsidRPr="00296FDE">
        <w:rPr>
          <w:rStyle w:val="ms-rtethemeforecolor-2-0"/>
          <w:rFonts w:ascii="Calibri" w:eastAsiaTheme="minorHAnsi" w:hAnsi="Calibri"/>
          <w:b/>
          <w:color w:val="000000"/>
          <w:sz w:val="32"/>
          <w:szCs w:val="32"/>
          <w:shd w:val="clear" w:color="auto" w:fill="FFFFFF"/>
          <w:lang w:val="en-IE"/>
        </w:rPr>
        <w:t xml:space="preserve">4.00 p.m. on </w:t>
      </w:r>
      <w:r w:rsidR="00296FDE">
        <w:rPr>
          <w:rStyle w:val="ms-rtethemeforecolor-2-0"/>
          <w:rFonts w:ascii="Calibri" w:eastAsiaTheme="minorHAnsi" w:hAnsi="Calibri"/>
          <w:b/>
          <w:color w:val="000000"/>
          <w:sz w:val="32"/>
          <w:szCs w:val="32"/>
          <w:shd w:val="clear" w:color="auto" w:fill="FFFFFF"/>
          <w:lang w:val="en-IE"/>
        </w:rPr>
        <w:t xml:space="preserve">Tuesday </w:t>
      </w:r>
      <w:r w:rsidR="00A95826" w:rsidRPr="00296FDE">
        <w:rPr>
          <w:rStyle w:val="ms-rtethemeforecolor-2-0"/>
          <w:rFonts w:ascii="Calibri" w:eastAsiaTheme="minorHAnsi" w:hAnsi="Calibri"/>
          <w:b/>
          <w:color w:val="000000"/>
          <w:sz w:val="32"/>
          <w:szCs w:val="32"/>
          <w:shd w:val="clear" w:color="auto" w:fill="FFFFFF"/>
          <w:lang w:val="en-IE"/>
        </w:rPr>
        <w:t>1</w:t>
      </w:r>
      <w:r w:rsidR="00296FDE">
        <w:rPr>
          <w:rStyle w:val="ms-rtethemeforecolor-2-0"/>
          <w:rFonts w:ascii="Calibri" w:eastAsiaTheme="minorHAnsi" w:hAnsi="Calibri"/>
          <w:b/>
          <w:color w:val="000000"/>
          <w:sz w:val="32"/>
          <w:szCs w:val="32"/>
          <w:shd w:val="clear" w:color="auto" w:fill="FFFFFF"/>
          <w:lang w:val="en-IE"/>
        </w:rPr>
        <w:t>9</w:t>
      </w:r>
      <w:r w:rsidR="00A95826" w:rsidRPr="00296FDE">
        <w:rPr>
          <w:rStyle w:val="ms-rtethemeforecolor-2-0"/>
          <w:rFonts w:ascii="Calibri" w:eastAsiaTheme="minorHAnsi" w:hAnsi="Calibri"/>
          <w:b/>
          <w:color w:val="000000"/>
          <w:sz w:val="32"/>
          <w:szCs w:val="32"/>
          <w:shd w:val="clear" w:color="auto" w:fill="FFFFFF"/>
          <w:vertAlign w:val="superscript"/>
          <w:lang w:val="en-IE"/>
        </w:rPr>
        <w:t>th</w:t>
      </w:r>
      <w:r w:rsidR="00A95826" w:rsidRPr="00296FDE">
        <w:rPr>
          <w:rStyle w:val="ms-rtethemeforecolor-2-0"/>
          <w:rFonts w:ascii="Calibri" w:eastAsiaTheme="minorHAnsi" w:hAnsi="Calibri"/>
          <w:b/>
          <w:color w:val="000000"/>
          <w:sz w:val="32"/>
          <w:szCs w:val="32"/>
          <w:shd w:val="clear" w:color="auto" w:fill="FFFFFF"/>
          <w:lang w:val="en-IE"/>
        </w:rPr>
        <w:t xml:space="preserve"> January 2021</w:t>
      </w:r>
      <w:r w:rsidR="00296FDE">
        <w:rPr>
          <w:rStyle w:val="ms-rtethemeforecolor-2-0"/>
          <w:rFonts w:ascii="Calibri" w:eastAsiaTheme="minorHAnsi" w:hAnsi="Calibri"/>
          <w:b/>
          <w:color w:val="000000"/>
          <w:sz w:val="32"/>
          <w:szCs w:val="32"/>
          <w:shd w:val="clear" w:color="auto" w:fill="FFFFFF"/>
          <w:lang w:val="en-IE"/>
        </w:rPr>
        <w:t>.</w:t>
      </w:r>
    </w:p>
    <w:p w:rsidR="00296FDE" w:rsidRPr="00296FDE" w:rsidRDefault="00296FDE" w:rsidP="000F7C8A">
      <w:pPr>
        <w:pStyle w:val="NormalWeb"/>
        <w:shd w:val="clear" w:color="auto" w:fill="FFFFFF"/>
        <w:spacing w:before="0" w:beforeAutospacing="0" w:after="0" w:afterAutospacing="0"/>
        <w:jc w:val="both"/>
        <w:rPr>
          <w:rStyle w:val="ms-rtethemeforecolor-2-0"/>
          <w:rFonts w:ascii="Calibri" w:eastAsiaTheme="minorHAnsi" w:hAnsi="Calibri"/>
          <w:b/>
          <w:color w:val="000000"/>
          <w:sz w:val="32"/>
          <w:szCs w:val="32"/>
          <w:shd w:val="clear" w:color="auto" w:fill="FFFFFF"/>
          <w:lang w:val="en-IE"/>
        </w:rPr>
      </w:pPr>
    </w:p>
    <w:p w:rsidR="00D57415" w:rsidRDefault="00D57415" w:rsidP="000F7C8A">
      <w:pPr>
        <w:pStyle w:val="NormalWeb"/>
        <w:shd w:val="clear" w:color="auto" w:fill="FFFFFF"/>
        <w:spacing w:before="0" w:beforeAutospacing="0" w:after="0" w:afterAutospacing="0"/>
        <w:jc w:val="both"/>
        <w:rPr>
          <w:rStyle w:val="ms-rtethemeforecolor-2-0"/>
          <w:rFonts w:ascii="Calibri" w:eastAsiaTheme="minorHAnsi" w:hAnsi="Calibri"/>
          <w:b/>
          <w:color w:val="000000"/>
          <w:shd w:val="clear" w:color="auto" w:fill="FFFFFF"/>
          <w:lang w:val="en-IE"/>
        </w:rPr>
      </w:pPr>
    </w:p>
    <w:p w:rsidR="000F7C8A" w:rsidRPr="00296FDE" w:rsidRDefault="00D57415" w:rsidP="00296FDE">
      <w:pPr>
        <w:pStyle w:val="NormalWeb"/>
        <w:shd w:val="clear" w:color="auto" w:fill="FFFFFF"/>
        <w:spacing w:before="0" w:beforeAutospacing="0" w:after="0" w:afterAutospacing="0"/>
        <w:jc w:val="center"/>
        <w:rPr>
          <w:rStyle w:val="ms-rtethemeforecolor-2-0"/>
          <w:rFonts w:ascii="Calibri" w:eastAsiaTheme="minorHAnsi" w:hAnsi="Calibri"/>
          <w:b/>
          <w:bCs/>
          <w:color w:val="000000"/>
          <w:sz w:val="28"/>
          <w:szCs w:val="28"/>
          <w:shd w:val="clear" w:color="auto" w:fill="FFFFFF"/>
          <w:lang w:val="en-IE"/>
        </w:rPr>
      </w:pPr>
      <w:r w:rsidRPr="00296FDE">
        <w:rPr>
          <w:rStyle w:val="ms-rtethemeforecolor-2-0"/>
          <w:rFonts w:ascii="Calibri" w:eastAsiaTheme="minorHAnsi" w:hAnsi="Calibri"/>
          <w:b/>
          <w:color w:val="000000"/>
          <w:sz w:val="28"/>
          <w:szCs w:val="28"/>
          <w:shd w:val="clear" w:color="auto" w:fill="FFFFFF"/>
          <w:lang w:val="en-IE"/>
        </w:rPr>
        <w:t>Tip</w:t>
      </w:r>
      <w:r w:rsidR="00AD4BBA" w:rsidRPr="00296FDE">
        <w:rPr>
          <w:rStyle w:val="ms-rtethemeforecolor-2-0"/>
          <w:rFonts w:ascii="Calibri" w:eastAsiaTheme="minorHAnsi" w:hAnsi="Calibri"/>
          <w:b/>
          <w:color w:val="000000"/>
          <w:sz w:val="28"/>
          <w:szCs w:val="28"/>
          <w:shd w:val="clear" w:color="auto" w:fill="FFFFFF"/>
          <w:lang w:val="en-IE"/>
        </w:rPr>
        <w:t>perary County Council is an equal opportunity employer.</w:t>
      </w:r>
    </w:p>
    <w:p w:rsidR="00732D53" w:rsidRDefault="00732D53"/>
    <w:sectPr w:rsidR="00732D53" w:rsidSect="00F53F1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C1" w:rsidRDefault="005E0EC1" w:rsidP="00CC73A7">
      <w:r>
        <w:separator/>
      </w:r>
    </w:p>
  </w:endnote>
  <w:endnote w:type="continuationSeparator" w:id="0">
    <w:p w:rsidR="005E0EC1" w:rsidRDefault="005E0EC1" w:rsidP="00CC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E7" w:rsidRDefault="00AD1FE7">
    <w:pPr>
      <w:pStyle w:val="Footer"/>
    </w:pPr>
    <w:r w:rsidRPr="00CC73A7">
      <w:rPr>
        <w:noProof/>
        <w:lang w:eastAsia="en-IE"/>
      </w:rPr>
      <w:drawing>
        <wp:inline distT="0" distB="0" distL="0" distR="0">
          <wp:extent cx="2170509" cy="467719"/>
          <wp:effectExtent l="19050" t="0" r="1191" b="0"/>
          <wp:docPr id="2" name="Picture 1" descr="cid:image001.png@01D2DEB6.1854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EB6.18542EB0"/>
                  <pic:cNvPicPr>
                    <a:picLocks noChangeAspect="1" noChangeArrowheads="1"/>
                  </pic:cNvPicPr>
                </pic:nvPicPr>
                <pic:blipFill>
                  <a:blip r:embed="rId1" r:link="rId2" cstate="print"/>
                  <a:srcRect/>
                  <a:stretch>
                    <a:fillRect/>
                  </a:stretch>
                </pic:blipFill>
                <pic:spPr bwMode="auto">
                  <a:xfrm>
                    <a:off x="0" y="0"/>
                    <a:ext cx="2170509" cy="467719"/>
                  </a:xfrm>
                  <a:prstGeom prst="rect">
                    <a:avLst/>
                  </a:prstGeom>
                  <a:noFill/>
                  <a:ln w="9525">
                    <a:noFill/>
                    <a:miter lim="800000"/>
                    <a:headEnd/>
                    <a:tailEnd/>
                  </a:ln>
                </pic:spPr>
              </pic:pic>
            </a:graphicData>
          </a:graphic>
        </wp:inline>
      </w:drawing>
    </w:r>
    <w:r>
      <w:t xml:space="preserve">          </w:t>
    </w:r>
    <w:r>
      <w:tab/>
    </w:r>
    <w:r>
      <w:tab/>
    </w:r>
    <w:r>
      <w:tab/>
    </w:r>
    <w:r>
      <w:rPr>
        <w:noProof/>
        <w:lang w:eastAsia="en-IE"/>
      </w:rPr>
      <w:drawing>
        <wp:inline distT="0" distB="0" distL="0" distR="0">
          <wp:extent cx="895350" cy="771525"/>
          <wp:effectExtent l="19050" t="0" r="0" b="0"/>
          <wp:docPr id="4" name="Picture 1" descr="Dormant fu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nt fund logo RGB"/>
                  <pic:cNvPicPr>
                    <a:picLocks noChangeAspect="1" noChangeArrowheads="1"/>
                  </pic:cNvPicPr>
                </pic:nvPicPr>
                <pic:blipFill>
                  <a:blip r:embed="rId3"/>
                  <a:srcRect/>
                  <a:stretch>
                    <a:fillRect/>
                  </a:stretch>
                </pic:blipFill>
                <pic:spPr bwMode="auto">
                  <a:xfrm>
                    <a:off x="0" y="0"/>
                    <a:ext cx="895350" cy="771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C1" w:rsidRDefault="005E0EC1" w:rsidP="00CC73A7">
      <w:r>
        <w:separator/>
      </w:r>
    </w:p>
  </w:footnote>
  <w:footnote w:type="continuationSeparator" w:id="0">
    <w:p w:rsidR="005E0EC1" w:rsidRDefault="005E0EC1" w:rsidP="00CC7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 w15:restartNumberingAfterBreak="0">
    <w:nsid w:val="020E0D35"/>
    <w:multiLevelType w:val="hybridMultilevel"/>
    <w:tmpl w:val="9B86E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B4C18"/>
    <w:multiLevelType w:val="hybridMultilevel"/>
    <w:tmpl w:val="FC8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3603"/>
    <w:multiLevelType w:val="hybridMultilevel"/>
    <w:tmpl w:val="501824D6"/>
    <w:lvl w:ilvl="0" w:tplc="2F228574">
      <w:start w:val="1"/>
      <w:numFmt w:val="lowerRoman"/>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1FC7648"/>
    <w:multiLevelType w:val="hybridMultilevel"/>
    <w:tmpl w:val="DE90D86C"/>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2B7F513D"/>
    <w:multiLevelType w:val="hybridMultilevel"/>
    <w:tmpl w:val="BA2828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D31F29"/>
    <w:multiLevelType w:val="hybridMultilevel"/>
    <w:tmpl w:val="4658F7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EF2447"/>
    <w:multiLevelType w:val="hybridMultilevel"/>
    <w:tmpl w:val="DA5A421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57231468"/>
    <w:multiLevelType w:val="hybridMultilevel"/>
    <w:tmpl w:val="000C22D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5EF94E57"/>
    <w:multiLevelType w:val="hybridMultilevel"/>
    <w:tmpl w:val="CF2A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4381E"/>
    <w:multiLevelType w:val="hybridMultilevel"/>
    <w:tmpl w:val="1D64E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3" w15:restartNumberingAfterBreak="0">
    <w:nsid w:val="7DC544AA"/>
    <w:multiLevelType w:val="hybridMultilevel"/>
    <w:tmpl w:val="F3DA926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9"/>
  </w:num>
  <w:num w:numId="6">
    <w:abstractNumId w:val="4"/>
  </w:num>
  <w:num w:numId="7">
    <w:abstractNumId w:val="6"/>
  </w:num>
  <w:num w:numId="8">
    <w:abstractNumId w:val="13"/>
  </w:num>
  <w:num w:numId="9">
    <w:abstractNumId w:val="8"/>
  </w:num>
  <w:num w:numId="10">
    <w:abstractNumId w:val="11"/>
  </w:num>
  <w:num w:numId="11">
    <w:abstractNumId w:val="12"/>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34"/>
    <w:rsid w:val="00004DD4"/>
    <w:rsid w:val="000154F2"/>
    <w:rsid w:val="00016189"/>
    <w:rsid w:val="00021BE7"/>
    <w:rsid w:val="000511C3"/>
    <w:rsid w:val="000C2A02"/>
    <w:rsid w:val="000F0102"/>
    <w:rsid w:val="000F0562"/>
    <w:rsid w:val="000F7C8A"/>
    <w:rsid w:val="00182EFD"/>
    <w:rsid w:val="00187BAA"/>
    <w:rsid w:val="001D77CA"/>
    <w:rsid w:val="002241E4"/>
    <w:rsid w:val="00257199"/>
    <w:rsid w:val="002873DF"/>
    <w:rsid w:val="00296FDE"/>
    <w:rsid w:val="002C1563"/>
    <w:rsid w:val="00316CAC"/>
    <w:rsid w:val="0035602A"/>
    <w:rsid w:val="003645B9"/>
    <w:rsid w:val="004006B0"/>
    <w:rsid w:val="0040161F"/>
    <w:rsid w:val="00435651"/>
    <w:rsid w:val="00492FBD"/>
    <w:rsid w:val="005543A7"/>
    <w:rsid w:val="005865F7"/>
    <w:rsid w:val="005E0EC1"/>
    <w:rsid w:val="006C0201"/>
    <w:rsid w:val="006C38EE"/>
    <w:rsid w:val="006F7813"/>
    <w:rsid w:val="00726385"/>
    <w:rsid w:val="00732D53"/>
    <w:rsid w:val="00800984"/>
    <w:rsid w:val="00801EE4"/>
    <w:rsid w:val="008159F8"/>
    <w:rsid w:val="00850D6A"/>
    <w:rsid w:val="008A394B"/>
    <w:rsid w:val="008D6539"/>
    <w:rsid w:val="008F4775"/>
    <w:rsid w:val="00916FC1"/>
    <w:rsid w:val="00941488"/>
    <w:rsid w:val="00952F24"/>
    <w:rsid w:val="00967E99"/>
    <w:rsid w:val="009A3922"/>
    <w:rsid w:val="009A5441"/>
    <w:rsid w:val="009F6CA8"/>
    <w:rsid w:val="00A221F1"/>
    <w:rsid w:val="00A3049B"/>
    <w:rsid w:val="00A45C59"/>
    <w:rsid w:val="00A95826"/>
    <w:rsid w:val="00AD1FE7"/>
    <w:rsid w:val="00AD4BBA"/>
    <w:rsid w:val="00AD4E97"/>
    <w:rsid w:val="00AE408E"/>
    <w:rsid w:val="00AF658B"/>
    <w:rsid w:val="00B00203"/>
    <w:rsid w:val="00B052CA"/>
    <w:rsid w:val="00B30A34"/>
    <w:rsid w:val="00BC4F3F"/>
    <w:rsid w:val="00C25280"/>
    <w:rsid w:val="00C47E4C"/>
    <w:rsid w:val="00C753F1"/>
    <w:rsid w:val="00C870C2"/>
    <w:rsid w:val="00CB1AB2"/>
    <w:rsid w:val="00CB7CFF"/>
    <w:rsid w:val="00CC3462"/>
    <w:rsid w:val="00CC73A7"/>
    <w:rsid w:val="00CF5B5A"/>
    <w:rsid w:val="00D07288"/>
    <w:rsid w:val="00D57415"/>
    <w:rsid w:val="00D603BC"/>
    <w:rsid w:val="00D76D6A"/>
    <w:rsid w:val="00D95E89"/>
    <w:rsid w:val="00DD5973"/>
    <w:rsid w:val="00DE305D"/>
    <w:rsid w:val="00E46D30"/>
    <w:rsid w:val="00E612B0"/>
    <w:rsid w:val="00E8294C"/>
    <w:rsid w:val="00E859C7"/>
    <w:rsid w:val="00E9111D"/>
    <w:rsid w:val="00E967DD"/>
    <w:rsid w:val="00EA7E5F"/>
    <w:rsid w:val="00EC592F"/>
    <w:rsid w:val="00F53F1B"/>
    <w:rsid w:val="00F64834"/>
    <w:rsid w:val="00F707FC"/>
    <w:rsid w:val="00F812AD"/>
    <w:rsid w:val="00F83C13"/>
    <w:rsid w:val="00F847FA"/>
    <w:rsid w:val="00FD1920"/>
    <w:rsid w:val="00FF39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D37EA-0874-4510-8DAC-C071FED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34"/>
    <w:pPr>
      <w:spacing w:after="0" w:line="240" w:lineRule="auto"/>
    </w:pPr>
    <w:rPr>
      <w:rFonts w:ascii="Calibri" w:hAnsi="Calibri" w:cs="Times New Roman"/>
    </w:rPr>
  </w:style>
  <w:style w:type="paragraph" w:styleId="Heading6">
    <w:name w:val="heading 6"/>
    <w:basedOn w:val="Normal"/>
    <w:next w:val="Normal"/>
    <w:link w:val="Heading6Char"/>
    <w:qFormat/>
    <w:rsid w:val="00EA7E5F"/>
    <w:pPr>
      <w:keepNext/>
      <w:outlineLvl w:val="5"/>
    </w:pPr>
    <w:rPr>
      <w:rFonts w:ascii="Arial" w:eastAsia="Times New Roman" w:hAnsi="Arial"/>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834"/>
    <w:pPr>
      <w:spacing w:after="200" w:line="276" w:lineRule="auto"/>
      <w:ind w:left="720"/>
      <w:contextualSpacing/>
    </w:pPr>
    <w:rPr>
      <w:rFonts w:eastAsia="Calibri"/>
      <w:lang w:val="en-US"/>
    </w:rPr>
  </w:style>
  <w:style w:type="character" w:customStyle="1" w:styleId="ListParagraphChar">
    <w:name w:val="List Paragraph Char"/>
    <w:link w:val="ListParagraph"/>
    <w:uiPriority w:val="34"/>
    <w:locked/>
    <w:rsid w:val="00F64834"/>
    <w:rPr>
      <w:rFonts w:ascii="Calibri" w:eastAsia="Calibri" w:hAnsi="Calibri" w:cs="Times New Roman"/>
      <w:lang w:val="en-US"/>
    </w:rPr>
  </w:style>
  <w:style w:type="paragraph" w:customStyle="1" w:styleId="Default">
    <w:name w:val="Default"/>
    <w:basedOn w:val="Normal"/>
    <w:rsid w:val="00F64834"/>
    <w:pPr>
      <w:autoSpaceDE w:val="0"/>
      <w:autoSpaceDN w:val="0"/>
    </w:pPr>
    <w:rPr>
      <w:rFonts w:ascii="Times New Roman" w:hAnsi="Times New Roman"/>
      <w:color w:val="000000"/>
      <w:sz w:val="24"/>
      <w:szCs w:val="24"/>
      <w:lang w:eastAsia="en-IE"/>
    </w:rPr>
  </w:style>
  <w:style w:type="character" w:customStyle="1" w:styleId="ms-rtethemeforecolor-2-0">
    <w:name w:val="ms-rtethemeforecolor-2-0"/>
    <w:basedOn w:val="DefaultParagraphFont"/>
    <w:rsid w:val="00F64834"/>
  </w:style>
  <w:style w:type="paragraph" w:styleId="NormalWeb">
    <w:name w:val="Normal (Web)"/>
    <w:basedOn w:val="Normal"/>
    <w:uiPriority w:val="99"/>
    <w:unhideWhenUsed/>
    <w:rsid w:val="00F64834"/>
    <w:pPr>
      <w:spacing w:before="100" w:beforeAutospacing="1" w:after="100" w:afterAutospacing="1"/>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41488"/>
    <w:rPr>
      <w:rFonts w:ascii="Tahoma" w:hAnsi="Tahoma" w:cs="Tahoma"/>
      <w:sz w:val="16"/>
      <w:szCs w:val="16"/>
    </w:rPr>
  </w:style>
  <w:style w:type="character" w:customStyle="1" w:styleId="BalloonTextChar">
    <w:name w:val="Balloon Text Char"/>
    <w:basedOn w:val="DefaultParagraphFont"/>
    <w:link w:val="BalloonText"/>
    <w:uiPriority w:val="99"/>
    <w:semiHidden/>
    <w:rsid w:val="00941488"/>
    <w:rPr>
      <w:rFonts w:ascii="Tahoma" w:hAnsi="Tahoma" w:cs="Tahoma"/>
      <w:sz w:val="16"/>
      <w:szCs w:val="16"/>
    </w:rPr>
  </w:style>
  <w:style w:type="character" w:styleId="CommentReference">
    <w:name w:val="annotation reference"/>
    <w:basedOn w:val="DefaultParagraphFont"/>
    <w:uiPriority w:val="99"/>
    <w:semiHidden/>
    <w:unhideWhenUsed/>
    <w:rsid w:val="00D603BC"/>
    <w:rPr>
      <w:sz w:val="16"/>
      <w:szCs w:val="16"/>
    </w:rPr>
  </w:style>
  <w:style w:type="paragraph" w:styleId="CommentText">
    <w:name w:val="annotation text"/>
    <w:basedOn w:val="Normal"/>
    <w:link w:val="CommentTextChar"/>
    <w:uiPriority w:val="99"/>
    <w:semiHidden/>
    <w:unhideWhenUsed/>
    <w:rsid w:val="00D603BC"/>
    <w:rPr>
      <w:sz w:val="20"/>
      <w:szCs w:val="20"/>
    </w:rPr>
  </w:style>
  <w:style w:type="character" w:customStyle="1" w:styleId="CommentTextChar">
    <w:name w:val="Comment Text Char"/>
    <w:basedOn w:val="DefaultParagraphFont"/>
    <w:link w:val="CommentText"/>
    <w:uiPriority w:val="99"/>
    <w:semiHidden/>
    <w:rsid w:val="00D603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03BC"/>
    <w:rPr>
      <w:b/>
      <w:bCs/>
    </w:rPr>
  </w:style>
  <w:style w:type="character" w:customStyle="1" w:styleId="CommentSubjectChar">
    <w:name w:val="Comment Subject Char"/>
    <w:basedOn w:val="CommentTextChar"/>
    <w:link w:val="CommentSubject"/>
    <w:uiPriority w:val="99"/>
    <w:semiHidden/>
    <w:rsid w:val="00D603BC"/>
    <w:rPr>
      <w:rFonts w:ascii="Calibri" w:hAnsi="Calibri" w:cs="Times New Roman"/>
      <w:b/>
      <w:bCs/>
      <w:sz w:val="20"/>
      <w:szCs w:val="20"/>
    </w:rPr>
  </w:style>
  <w:style w:type="paragraph" w:styleId="BodyTextIndent">
    <w:name w:val="Body Text Indent"/>
    <w:basedOn w:val="Normal"/>
    <w:link w:val="BodyTextIndentChar"/>
    <w:rsid w:val="00EA7E5F"/>
    <w:pPr>
      <w:ind w:left="720"/>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EA7E5F"/>
    <w:rPr>
      <w:rFonts w:ascii="Times New Roman" w:eastAsia="Times New Roman" w:hAnsi="Times New Roman" w:cs="Times New Roman"/>
      <w:sz w:val="24"/>
      <w:szCs w:val="20"/>
      <w:lang w:val="en-GB"/>
    </w:rPr>
  </w:style>
  <w:style w:type="paragraph" w:styleId="NoSpacing">
    <w:name w:val="No Spacing"/>
    <w:uiPriority w:val="1"/>
    <w:qFormat/>
    <w:rsid w:val="00EA7E5F"/>
    <w:pPr>
      <w:spacing w:after="0" w:line="240" w:lineRule="auto"/>
    </w:pPr>
    <w:rPr>
      <w:rFonts w:ascii="Calibri" w:eastAsia="Calibri" w:hAnsi="Calibri" w:cs="Times New Roman"/>
    </w:rPr>
  </w:style>
  <w:style w:type="character" w:customStyle="1" w:styleId="Heading6Char">
    <w:name w:val="Heading 6 Char"/>
    <w:basedOn w:val="DefaultParagraphFont"/>
    <w:link w:val="Heading6"/>
    <w:rsid w:val="00EA7E5F"/>
    <w:rPr>
      <w:rFonts w:ascii="Arial" w:eastAsia="Times New Roman" w:hAnsi="Arial" w:cs="Times New Roman"/>
      <w:b/>
      <w:i/>
      <w:sz w:val="24"/>
      <w:szCs w:val="20"/>
      <w:lang w:val="en-GB"/>
    </w:rPr>
  </w:style>
  <w:style w:type="paragraph" w:styleId="Header">
    <w:name w:val="header"/>
    <w:basedOn w:val="Normal"/>
    <w:link w:val="HeaderChar"/>
    <w:uiPriority w:val="99"/>
    <w:semiHidden/>
    <w:unhideWhenUsed/>
    <w:rsid w:val="00CC73A7"/>
    <w:pPr>
      <w:tabs>
        <w:tab w:val="center" w:pos="4513"/>
        <w:tab w:val="right" w:pos="9026"/>
      </w:tabs>
    </w:pPr>
  </w:style>
  <w:style w:type="character" w:customStyle="1" w:styleId="HeaderChar">
    <w:name w:val="Header Char"/>
    <w:basedOn w:val="DefaultParagraphFont"/>
    <w:link w:val="Header"/>
    <w:uiPriority w:val="99"/>
    <w:semiHidden/>
    <w:rsid w:val="00CC73A7"/>
    <w:rPr>
      <w:rFonts w:ascii="Calibri" w:hAnsi="Calibri" w:cs="Times New Roman"/>
    </w:rPr>
  </w:style>
  <w:style w:type="paragraph" w:styleId="Footer">
    <w:name w:val="footer"/>
    <w:basedOn w:val="Normal"/>
    <w:link w:val="FooterChar"/>
    <w:uiPriority w:val="99"/>
    <w:semiHidden/>
    <w:unhideWhenUsed/>
    <w:rsid w:val="00CC73A7"/>
    <w:pPr>
      <w:tabs>
        <w:tab w:val="center" w:pos="4513"/>
        <w:tab w:val="right" w:pos="9026"/>
      </w:tabs>
    </w:pPr>
  </w:style>
  <w:style w:type="character" w:customStyle="1" w:styleId="FooterChar">
    <w:name w:val="Footer Char"/>
    <w:basedOn w:val="DefaultParagraphFont"/>
    <w:link w:val="Footer"/>
    <w:uiPriority w:val="99"/>
    <w:semiHidden/>
    <w:rsid w:val="00CC73A7"/>
    <w:rPr>
      <w:rFonts w:ascii="Calibri" w:hAnsi="Calibri" w:cs="Times New Roman"/>
    </w:rPr>
  </w:style>
  <w:style w:type="table" w:styleId="TableGrid">
    <w:name w:val="Table Grid"/>
    <w:basedOn w:val="TableNormal"/>
    <w:uiPriority w:val="59"/>
    <w:rsid w:val="005865F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png@01D2DEB6.18542EB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A59717C29AD4DB35E9A855DC5B1BF" ma:contentTypeVersion="0" ma:contentTypeDescription="Create a new document." ma:contentTypeScope="" ma:versionID="f9687dffa5c246f85171a33045b8921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6C86F4-951A-47F0-866F-8EA8BC803EAB}">
  <ds:schemaRefs>
    <ds:schemaRef ds:uri="http://schemas.microsoft.com/office/2006/metadata/properties"/>
  </ds:schemaRefs>
</ds:datastoreItem>
</file>

<file path=customXml/itemProps2.xml><?xml version="1.0" encoding="utf-8"?>
<ds:datastoreItem xmlns:ds="http://schemas.openxmlformats.org/officeDocument/2006/customXml" ds:itemID="{436234DE-36AC-4B1E-8F02-F111B15541EE}">
  <ds:schemaRefs>
    <ds:schemaRef ds:uri="http://schemas.microsoft.com/sharepoint/v3/contenttype/forms"/>
  </ds:schemaRefs>
</ds:datastoreItem>
</file>

<file path=customXml/itemProps3.xml><?xml version="1.0" encoding="utf-8"?>
<ds:datastoreItem xmlns:ds="http://schemas.openxmlformats.org/officeDocument/2006/customXml" ds:itemID="{7DE558CA-EA1E-4AFE-97DB-DCF1B331E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valerie.connolly</dc:creator>
  <cp:lastModifiedBy>Quinn, Geraldine</cp:lastModifiedBy>
  <cp:revision>2</cp:revision>
  <cp:lastPrinted>2020-12-30T15:27:00Z</cp:lastPrinted>
  <dcterms:created xsi:type="dcterms:W3CDTF">2021-01-05T14:52:00Z</dcterms:created>
  <dcterms:modified xsi:type="dcterms:W3CDTF">2021-01-05T14:52:00Z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0x010100F21A59717C29AD4DB35E9A855DC5B1BF</vt:lpwstr>
  </property>
</Properties>
</file>